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B41528" w:rsidRPr="00555E1B" w:rsidP="00254F8C">
      <w:pPr>
        <w:spacing w:before="100" w:beforeAutospacing="1" w:line="360" w:lineRule="auto"/>
        <w:rPr>
          <w:rFonts w:ascii="MetaOffc-Bold" w:hAnsi="MetaOffc-Bold"/>
          <w:b/>
          <w:color w:val="002145"/>
          <w:sz w:val="28"/>
          <w:szCs w:val="30"/>
          <w:lang w:val="en-US"/>
        </w:rPr>
      </w:pPr>
      <w:r w:rsidRPr="00555E1B">
        <w:rPr>
          <w:rFonts w:ascii="MetaOffc-Bold" w:hAnsi="MetaOffc-Bold"/>
          <w:b/>
          <w:bCs/>
          <w:color w:val="002145"/>
          <w:sz w:val="28"/>
          <w:szCs w:val="30"/>
          <w:lang w:val="en-US"/>
        </w:rPr>
        <w:t>C</w:t>
      </w:r>
      <w:r w:rsidRPr="00555E1B" w:rsidR="004F7593">
        <w:rPr>
          <w:rFonts w:ascii="MetaOffc-Bold" w:hAnsi="MetaOffc-Bold"/>
          <w:b/>
          <w:color w:val="002145"/>
          <w:sz w:val="28"/>
          <w:szCs w:val="30"/>
          <w:lang w:val="en-US"/>
        </w:rPr>
        <w:t>ODE OF CONDUCT</w:t>
      </w:r>
    </w:p>
    <w:p w:rsidR="00E67466" w:rsidRPr="00555E1B" w:rsidP="007E0876">
      <w:pPr>
        <w:spacing w:before="100" w:beforeAutospacing="1" w:line="360" w:lineRule="auto"/>
        <w:rPr>
          <w:rFonts w:ascii="MetaOffc-Bold" w:hAnsi="MetaOffc-Bold"/>
          <w:b/>
          <w:bCs/>
          <w:color w:val="002145"/>
          <w:sz w:val="8"/>
          <w:szCs w:val="30"/>
          <w:lang w:val="en-US"/>
        </w:rPr>
      </w:pPr>
      <w:r w:rsidRPr="00555E1B">
        <w:rPr>
          <w:rFonts w:ascii="MetaOffc-Bold" w:hAnsi="MetaOffc-Bold"/>
          <w:color w:val="002145"/>
          <w:sz w:val="28"/>
          <w:szCs w:val="30"/>
          <w:lang w:val="en-US"/>
        </w:rPr>
        <w:t>For</w:t>
      </w:r>
      <w:r w:rsidRPr="00555E1B" w:rsidR="0076263A">
        <w:rPr>
          <w:rFonts w:ascii="MetaOffc-Bold" w:hAnsi="MetaOffc-Bold"/>
          <w:color w:val="002145"/>
          <w:sz w:val="28"/>
          <w:szCs w:val="30"/>
          <w:lang w:val="en-US"/>
        </w:rPr>
        <w:t xml:space="preserve"> SUPPLIERS</w:t>
      </w:r>
      <w:r w:rsidRPr="00555E1B" w:rsidR="00DF2C50">
        <w:rPr>
          <w:rFonts w:ascii="MetaOffc-Bold" w:hAnsi="MetaOffc-Bold"/>
          <w:color w:val="002145"/>
          <w:sz w:val="28"/>
          <w:szCs w:val="30"/>
          <w:lang w:val="en-US"/>
        </w:rPr>
        <w:t xml:space="preserve"> </w:t>
      </w:r>
      <w:r w:rsidRPr="00555E1B" w:rsidR="00F27EC6">
        <w:rPr>
          <w:rFonts w:ascii="MetaOffc-Bold" w:hAnsi="MetaOffc-Bold"/>
          <w:color w:val="002145"/>
          <w:sz w:val="28"/>
          <w:szCs w:val="30"/>
          <w:lang w:val="en-US"/>
        </w:rPr>
        <w:t>of the</w:t>
      </w:r>
      <w:r w:rsidRPr="00555E1B" w:rsidR="0076263A">
        <w:rPr>
          <w:rFonts w:ascii="MetaOffc-Bold" w:hAnsi="MetaOffc-Bold"/>
          <w:color w:val="002145"/>
          <w:sz w:val="28"/>
          <w:szCs w:val="30"/>
          <w:lang w:val="en-US"/>
        </w:rPr>
        <w:t xml:space="preserve"> CRONIMET Holding Group</w:t>
      </w:r>
    </w:p>
    <w:p w:rsidR="0076263A" w:rsidRPr="00555E1B" w:rsidP="007E0876">
      <w:pPr>
        <w:keepNext/>
        <w:autoSpaceDE w:val="0"/>
        <w:autoSpaceDN w:val="0"/>
        <w:adjustRightInd w:val="0"/>
        <w:spacing w:before="360" w:after="240" w:line="260" w:lineRule="exact"/>
        <w:jc w:val="both"/>
        <w:rPr>
          <w:rFonts w:ascii="MetaOffc-Bold" w:hAnsi="MetaOffc-Bold"/>
          <w:b/>
          <w:color w:val="0F243E"/>
          <w:szCs w:val="30"/>
          <w:lang w:val="en-US"/>
        </w:rPr>
      </w:pPr>
      <w:r w:rsidRPr="00555E1B">
        <w:rPr>
          <w:rFonts w:ascii="MetaOffc-Bold" w:hAnsi="MetaOffc-Bold"/>
          <w:b/>
          <w:color w:val="0F243E"/>
          <w:szCs w:val="30"/>
          <w:lang w:val="en-US"/>
        </w:rPr>
        <w:t>Preamble</w:t>
      </w:r>
    </w:p>
    <w:p w:rsidR="0011575D" w:rsidRPr="00A02157" w:rsidP="007E0876">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bCs/>
          <w:color w:val="0F243E"/>
          <w:sz w:val="20"/>
          <w:szCs w:val="20"/>
          <w:lang w:val="en-US"/>
        </w:rPr>
        <w:t xml:space="preserve">The CRONIMET Holding Group is committed to entrepreneurial, socially and ecologically responsible corporate management. We act in accordance with the law, we rely on fair competition, reject corruption and comply with cross-border trade regulations. </w:t>
      </w:r>
      <w:r w:rsidRPr="00A02157">
        <w:rPr>
          <w:rFonts w:ascii="MetaOffc-Light" w:hAnsi="MetaOffc-Light"/>
          <w:color w:val="0F243E"/>
          <w:sz w:val="20"/>
          <w:szCs w:val="20"/>
          <w:lang w:val="en-US"/>
        </w:rPr>
        <w:t>We als</w:t>
      </w:r>
      <w:r w:rsidRPr="00A02157">
        <w:rPr>
          <w:rFonts w:ascii="MetaOffc-Light" w:hAnsi="MetaOffc-Light"/>
          <w:color w:val="0F243E"/>
          <w:sz w:val="20"/>
          <w:szCs w:val="20"/>
          <w:lang w:val="en-US"/>
        </w:rPr>
        <w:t xml:space="preserve">o observe ethical guidelines based on the principles of the </w:t>
      </w:r>
      <w:r w:rsidR="004358A2">
        <w:rPr>
          <w:rFonts w:ascii="MetaOffc-Light" w:hAnsi="MetaOffc-Light"/>
          <w:color w:val="0F243E"/>
          <w:sz w:val="20"/>
          <w:szCs w:val="20"/>
          <w:lang w:val="en-US"/>
        </w:rPr>
        <w:t>United Nations (UN)</w:t>
      </w:r>
      <w:r w:rsidRPr="00A02157">
        <w:rPr>
          <w:rFonts w:ascii="MetaOffc-Light" w:hAnsi="MetaOffc-Light"/>
          <w:color w:val="0F243E"/>
          <w:sz w:val="20"/>
          <w:szCs w:val="20"/>
          <w:lang w:val="en-US"/>
        </w:rPr>
        <w:t xml:space="preserve"> Global Compact, the </w:t>
      </w:r>
      <w:r w:rsidR="004358A2">
        <w:rPr>
          <w:rFonts w:ascii="MetaOffc-Light" w:hAnsi="MetaOffc-Light"/>
          <w:color w:val="0F243E"/>
          <w:sz w:val="20"/>
          <w:szCs w:val="20"/>
          <w:lang w:val="en-US"/>
        </w:rPr>
        <w:t>International Labor Organisation (</w:t>
      </w:r>
      <w:r w:rsidRPr="00A02157">
        <w:rPr>
          <w:rFonts w:ascii="MetaOffc-Light" w:hAnsi="MetaOffc-Light"/>
          <w:color w:val="0F243E"/>
          <w:sz w:val="20"/>
          <w:szCs w:val="20"/>
          <w:lang w:val="en-US"/>
        </w:rPr>
        <w:t>ILO</w:t>
      </w:r>
      <w:r w:rsidR="004358A2">
        <w:rPr>
          <w:rFonts w:ascii="MetaOffc-Light" w:hAnsi="MetaOffc-Light"/>
          <w:color w:val="0F243E"/>
          <w:sz w:val="20"/>
          <w:szCs w:val="20"/>
          <w:lang w:val="en-US"/>
        </w:rPr>
        <w:t>)</w:t>
      </w:r>
      <w:r w:rsidRPr="00A02157">
        <w:rPr>
          <w:rFonts w:ascii="MetaOffc-Light" w:hAnsi="MetaOffc-Light"/>
          <w:color w:val="0F243E"/>
          <w:sz w:val="20"/>
          <w:szCs w:val="20"/>
          <w:lang w:val="en-US"/>
        </w:rPr>
        <w:t xml:space="preserve"> Conventions, the Universal Declaration of Human Rights of the </w:t>
      </w:r>
      <w:r w:rsidR="004358A2">
        <w:rPr>
          <w:rFonts w:ascii="MetaOffc-Light" w:hAnsi="MetaOffc-Light"/>
          <w:color w:val="0F243E"/>
          <w:sz w:val="20"/>
          <w:szCs w:val="20"/>
          <w:lang w:val="en-US"/>
        </w:rPr>
        <w:t>UN</w:t>
      </w:r>
      <w:r w:rsidRPr="00A02157">
        <w:rPr>
          <w:rFonts w:ascii="MetaOffc-Light" w:hAnsi="MetaOffc-Light"/>
          <w:color w:val="0F243E"/>
          <w:sz w:val="20"/>
          <w:szCs w:val="20"/>
          <w:lang w:val="en-US"/>
        </w:rPr>
        <w:t>, the UN Conventions on the Rights of the Child</w:t>
      </w:r>
      <w:r w:rsidRPr="00A02157" w:rsidR="00C72AC1">
        <w:rPr>
          <w:rFonts w:ascii="MetaOffc-Light" w:hAnsi="MetaOffc-Light"/>
          <w:color w:val="0F243E"/>
          <w:sz w:val="20"/>
          <w:szCs w:val="20"/>
          <w:lang w:val="en-US"/>
        </w:rPr>
        <w:t xml:space="preserve">, </w:t>
      </w:r>
      <w:r w:rsidRPr="00A02157">
        <w:rPr>
          <w:rFonts w:ascii="MetaOffc-Light" w:hAnsi="MetaOffc-Light"/>
          <w:color w:val="0F243E"/>
          <w:sz w:val="20"/>
          <w:szCs w:val="20"/>
          <w:lang w:val="en-US"/>
        </w:rPr>
        <w:t>OECD</w:t>
      </w:r>
      <w:r w:rsidRPr="00A02157">
        <w:rPr>
          <w:rFonts w:ascii="MetaOffc-Light" w:hAnsi="MetaOffc-Light"/>
          <w:color w:val="0F243E"/>
          <w:sz w:val="20"/>
          <w:szCs w:val="20"/>
          <w:lang w:val="en-US"/>
        </w:rPr>
        <w:t xml:space="preserve"> Guidelines for International Business</w:t>
      </w:r>
      <w:r w:rsidRPr="00A02157" w:rsidR="00857F13">
        <w:rPr>
          <w:rFonts w:ascii="MetaOffc-Light" w:hAnsi="MetaOffc-Light"/>
          <w:color w:val="0F243E"/>
          <w:sz w:val="20"/>
          <w:szCs w:val="20"/>
          <w:lang w:val="en-US"/>
        </w:rPr>
        <w:t>.</w:t>
      </w:r>
    </w:p>
    <w:p w:rsidR="0011575D" w:rsidRPr="00A02157" w:rsidP="007E0876">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color w:val="0F243E"/>
          <w:sz w:val="20"/>
          <w:szCs w:val="20"/>
          <w:lang w:val="en-US"/>
        </w:rPr>
        <w:t>We expect our Suppliers to be willing and committed - also on behalf of their subsidiaries - to respect and obey the CRONIMET Code of Conduct</w:t>
      </w:r>
      <w:r w:rsidRPr="00A02157" w:rsidR="00F27EC6">
        <w:rPr>
          <w:rFonts w:ascii="MetaOffc-Light" w:hAnsi="MetaOffc-Light"/>
          <w:color w:val="0F243E"/>
          <w:sz w:val="20"/>
          <w:szCs w:val="20"/>
          <w:lang w:val="en-US"/>
        </w:rPr>
        <w:t xml:space="preserve"> for Supplier (hereinafter "Code of Conduct")</w:t>
      </w:r>
      <w:r w:rsidRPr="00A02157">
        <w:rPr>
          <w:rFonts w:ascii="MetaOffc-Light" w:hAnsi="MetaOffc-Light"/>
          <w:color w:val="0F243E"/>
          <w:sz w:val="20"/>
          <w:szCs w:val="20"/>
          <w:lang w:val="en-US"/>
        </w:rPr>
        <w:t>. The Suppliers undertake to c</w:t>
      </w:r>
      <w:r w:rsidRPr="00A02157">
        <w:rPr>
          <w:rFonts w:ascii="MetaOffc-Light" w:hAnsi="MetaOffc-Light"/>
          <w:color w:val="0F243E"/>
          <w:sz w:val="20"/>
          <w:szCs w:val="20"/>
          <w:lang w:val="en-US"/>
        </w:rPr>
        <w:t>omply with the following principles and requirements of the Code of Conduct of the CRONIMET Holding Group worldwide and / or locally and to require the same from their suppliers.</w:t>
      </w:r>
    </w:p>
    <w:p w:rsidR="0076263A" w:rsidRPr="00555E1B" w:rsidP="007E0876">
      <w:pPr>
        <w:keepNext/>
        <w:autoSpaceDE w:val="0"/>
        <w:autoSpaceDN w:val="0"/>
        <w:adjustRightInd w:val="0"/>
        <w:spacing w:before="360" w:after="240" w:line="260" w:lineRule="exact"/>
        <w:jc w:val="both"/>
        <w:rPr>
          <w:rFonts w:ascii="MetaOffc-Bold" w:hAnsi="MetaOffc-Bold"/>
          <w:b/>
          <w:color w:val="0F243E"/>
          <w:szCs w:val="30"/>
          <w:lang w:val="en-US"/>
        </w:rPr>
      </w:pPr>
      <w:r w:rsidRPr="00555E1B">
        <w:rPr>
          <w:rFonts w:ascii="MetaOffc-Bold" w:hAnsi="MetaOffc-Bold"/>
          <w:b/>
          <w:color w:val="0F243E"/>
          <w:szCs w:val="30"/>
          <w:lang w:val="en-US"/>
        </w:rPr>
        <w:t>Corporate Responsibility</w:t>
      </w:r>
    </w:p>
    <w:p w:rsidR="00E67466" w:rsidRPr="00A02157" w:rsidP="007E0876">
      <w:pPr>
        <w:tabs>
          <w:tab w:val="left" w:pos="0"/>
        </w:tabs>
        <w:spacing w:after="120" w:line="260" w:lineRule="exact"/>
        <w:jc w:val="both"/>
        <w:rPr>
          <w:rFonts w:ascii="MetaOffc-Light" w:hAnsi="MetaOffc-Light"/>
          <w:bCs/>
          <w:color w:val="0F243E"/>
          <w:sz w:val="20"/>
          <w:szCs w:val="20"/>
          <w:lang w:val="en-US"/>
        </w:rPr>
      </w:pPr>
      <w:r w:rsidRPr="00A02157">
        <w:rPr>
          <w:rFonts w:ascii="MetaOffc-Light" w:hAnsi="MetaOffc-Light"/>
          <w:bCs/>
          <w:color w:val="0F243E"/>
          <w:sz w:val="20"/>
          <w:szCs w:val="20"/>
          <w:lang w:val="en-US"/>
        </w:rPr>
        <w:t xml:space="preserve">All business dealings and decisions must be made in </w:t>
      </w:r>
      <w:r w:rsidRPr="00A02157">
        <w:rPr>
          <w:rFonts w:ascii="MetaOffc-Light" w:hAnsi="MetaOffc-Light"/>
          <w:bCs/>
          <w:color w:val="0F243E"/>
          <w:sz w:val="20"/>
          <w:szCs w:val="20"/>
          <w:lang w:val="en-US"/>
        </w:rPr>
        <w:t>accordance with the applicable legal systems of the countries in which the Supplier operates.</w:t>
      </w:r>
    </w:p>
    <w:p w:rsidR="00254F8C" w:rsidRPr="00555E1B" w:rsidP="00E67466">
      <w:pPr>
        <w:autoSpaceDE w:val="0"/>
        <w:autoSpaceDN w:val="0"/>
        <w:adjustRightInd w:val="0"/>
        <w:spacing w:before="240" w:after="160" w:line="360" w:lineRule="auto"/>
        <w:contextualSpacing/>
        <w:jc w:val="both"/>
        <w:rPr>
          <w:rFonts w:ascii="MetaOffc-Light" w:hAnsi="MetaOffc-Light"/>
          <w:bCs/>
          <w:color w:val="0F243E"/>
          <w:sz w:val="4"/>
          <w:szCs w:val="4"/>
          <w:lang w:val="en-US"/>
        </w:rPr>
      </w:pPr>
    </w:p>
    <w:p w:rsidR="00C601FC" w:rsidRPr="00A02157" w:rsidP="007E0876">
      <w:pPr>
        <w:keepNext/>
        <w:adjustRightInd w:val="0"/>
        <w:spacing w:before="300" w:after="120" w:line="360" w:lineRule="auto"/>
        <w:rPr>
          <w:rFonts w:ascii="MetaOffc-Light" w:hAnsi="MetaOffc-Light"/>
          <w:b/>
          <w:bCs/>
          <w:color w:val="0093D1"/>
          <w:sz w:val="20"/>
          <w:szCs w:val="20"/>
          <w:lang w:val="en-US"/>
        </w:rPr>
      </w:pPr>
      <w:r w:rsidRPr="00A02157">
        <w:rPr>
          <w:rFonts w:ascii="MetaOffc-Light" w:hAnsi="MetaOffc-Light"/>
          <w:b/>
          <w:bCs/>
          <w:color w:val="0093D1"/>
          <w:sz w:val="20"/>
          <w:szCs w:val="20"/>
          <w:lang w:val="en-US"/>
        </w:rPr>
        <w:t xml:space="preserve">I. </w:t>
      </w:r>
      <w:r w:rsidRPr="00A02157" w:rsidR="008428F6">
        <w:rPr>
          <w:rFonts w:ascii="MetaOffc-Light" w:hAnsi="MetaOffc-Light"/>
          <w:b/>
          <w:bCs/>
          <w:color w:val="0093D1"/>
          <w:sz w:val="20"/>
          <w:szCs w:val="20"/>
          <w:lang w:val="en-US"/>
        </w:rPr>
        <w:t xml:space="preserve">Corruption (bribery, corruption, gifts and other benefits) </w:t>
      </w:r>
    </w:p>
    <w:p w:rsidR="00705248" w:rsidRPr="00A02157" w:rsidP="007E0876">
      <w:pPr>
        <w:tabs>
          <w:tab w:val="left" w:pos="0"/>
        </w:tabs>
        <w:spacing w:after="120" w:line="260" w:lineRule="exact"/>
        <w:jc w:val="both"/>
        <w:rPr>
          <w:rFonts w:ascii="MetaOffc-Light" w:eastAsia="Calibri" w:hAnsi="MetaOffc-Light"/>
          <w:color w:val="0093D1"/>
          <w:sz w:val="20"/>
          <w:szCs w:val="20"/>
          <w:lang w:val="en-US"/>
        </w:rPr>
      </w:pPr>
      <w:r w:rsidRPr="00A02157">
        <w:rPr>
          <w:rFonts w:ascii="MetaOffc-Light" w:hAnsi="MetaOffc-Light"/>
          <w:color w:val="0F243E"/>
          <w:sz w:val="20"/>
          <w:szCs w:val="20"/>
          <w:lang w:val="en-US"/>
        </w:rPr>
        <w:t>The Supplier undertakes to strictly separate the interests of the employees involved on both sides</w:t>
      </w:r>
      <w:r w:rsidRPr="00A02157">
        <w:rPr>
          <w:rFonts w:ascii="MetaOffc-Light" w:hAnsi="MetaOffc-Light"/>
          <w:color w:val="0F243E"/>
          <w:sz w:val="20"/>
          <w:szCs w:val="20"/>
          <w:lang w:val="en-US"/>
        </w:rPr>
        <w:t xml:space="preserve"> in dealing with business partners (e.g. customers, suppliers) and state institutions. Actions and (purchase) decisions are made free of extraneous considerations and personal interests. The applicable </w:t>
      </w:r>
      <w:r w:rsidRPr="00A02157" w:rsidR="00C72AC1">
        <w:rPr>
          <w:rFonts w:ascii="MetaOffc-Light" w:hAnsi="MetaOffc-Light"/>
          <w:color w:val="0F243E"/>
          <w:sz w:val="20"/>
          <w:szCs w:val="20"/>
          <w:lang w:val="en-US"/>
        </w:rPr>
        <w:t>anti-</w:t>
      </w:r>
      <w:r w:rsidRPr="00A02157">
        <w:rPr>
          <w:rFonts w:ascii="MetaOffc-Light" w:hAnsi="MetaOffc-Light"/>
          <w:color w:val="0F243E"/>
          <w:sz w:val="20"/>
          <w:szCs w:val="20"/>
          <w:lang w:val="en-US"/>
        </w:rPr>
        <w:t>corruption criminal law must be observed. Among o</w:t>
      </w:r>
      <w:r w:rsidRPr="00A02157">
        <w:rPr>
          <w:rFonts w:ascii="MetaOffc-Light" w:hAnsi="MetaOffc-Light"/>
          <w:color w:val="0F243E"/>
          <w:sz w:val="20"/>
          <w:szCs w:val="20"/>
          <w:lang w:val="en-US"/>
        </w:rPr>
        <w:t>ther things, the following should be noted:</w:t>
      </w:r>
    </w:p>
    <w:p w:rsidR="00B45626" w:rsidRPr="00A02157" w:rsidP="007E0876">
      <w:pPr>
        <w:pStyle w:val="ListParagraph"/>
        <w:numPr>
          <w:ilvl w:val="0"/>
          <w:numId w:val="8"/>
        </w:numPr>
        <w:adjustRightInd w:val="0"/>
        <w:spacing w:after="120" w:line="260" w:lineRule="exact"/>
        <w:ind w:left="284" w:hanging="284"/>
        <w:rPr>
          <w:rFonts w:ascii="MetaOffc-Light" w:hAnsi="MetaOffc-Light"/>
          <w:color w:val="0F243E"/>
          <w:sz w:val="20"/>
          <w:szCs w:val="20"/>
          <w:lang w:val="en-US"/>
        </w:rPr>
      </w:pPr>
      <w:r w:rsidRPr="00A02157">
        <w:rPr>
          <w:rFonts w:ascii="MetaOffc-Light" w:hAnsi="MetaOffc-Light"/>
          <w:color w:val="0F243E"/>
          <w:sz w:val="20"/>
          <w:szCs w:val="20"/>
          <w:lang w:val="en-US"/>
        </w:rPr>
        <w:t>O</w:t>
      </w:r>
      <w:r w:rsidRPr="00A02157" w:rsidR="002C6022">
        <w:rPr>
          <w:rFonts w:ascii="MetaOffc-Light" w:hAnsi="MetaOffc-Light"/>
          <w:color w:val="0F243E"/>
          <w:sz w:val="20"/>
          <w:szCs w:val="20"/>
          <w:lang w:val="en-US"/>
        </w:rPr>
        <w:t>ffering, giving, promising, demanding or accepting or making a promise of a grant, whether in the form of money, or granting any other benefit (in kind, monetary, such as payments and loans, including the granting of small gifts through a extended period of time), on or from third parties, is strictly prohibited. This is generally not the case with</w:t>
      </w:r>
      <w:r w:rsidRPr="00A02157" w:rsidR="001B7C78">
        <w:rPr>
          <w:rFonts w:ascii="MetaOffc-Light" w:hAnsi="MetaOffc-Light"/>
          <w:color w:val="0F243E"/>
          <w:sz w:val="20"/>
          <w:szCs w:val="20"/>
          <w:lang w:val="en-US"/>
        </w:rPr>
        <w:t xml:space="preserve"> </w:t>
      </w:r>
      <w:r w:rsidRPr="00A02157" w:rsidR="002C6022">
        <w:rPr>
          <w:rFonts w:ascii="MetaOffc-Light" w:hAnsi="MetaOffc-Light"/>
          <w:color w:val="0F243E"/>
          <w:sz w:val="20"/>
          <w:szCs w:val="20"/>
          <w:lang w:val="en-US"/>
        </w:rPr>
        <w:t>gifts</w:t>
      </w:r>
      <w:r w:rsidRPr="00A02157" w:rsidR="001B7C78">
        <w:rPr>
          <w:rFonts w:ascii="MetaOffc-Light" w:hAnsi="MetaOffc-Light"/>
          <w:color w:val="0F243E"/>
          <w:sz w:val="20"/>
          <w:szCs w:val="20"/>
          <w:lang w:val="en-US"/>
        </w:rPr>
        <w:t xml:space="preserve"> (but not cash or vouchers)</w:t>
      </w:r>
      <w:r w:rsidRPr="00A02157" w:rsidR="0041219F">
        <w:rPr>
          <w:rFonts w:ascii="MetaOffc-Light" w:hAnsi="MetaOffc-Light"/>
          <w:color w:val="0F243E"/>
          <w:sz w:val="20"/>
          <w:szCs w:val="20"/>
          <w:lang w:val="en-US"/>
        </w:rPr>
        <w:t xml:space="preserve"> of minor value</w:t>
      </w:r>
      <w:r w:rsidRPr="00A02157" w:rsidR="002C6022">
        <w:rPr>
          <w:rFonts w:ascii="MetaOffc-Light" w:hAnsi="MetaOffc-Light"/>
          <w:color w:val="0F243E"/>
          <w:sz w:val="20"/>
          <w:szCs w:val="20"/>
          <w:lang w:val="en-US"/>
        </w:rPr>
        <w:t xml:space="preserve"> and invitations that are within the framework of customary hospitality, custom and courtesy;</w:t>
      </w:r>
    </w:p>
    <w:p w:rsidR="00667712" w:rsidRPr="00A02157" w:rsidP="007E0876">
      <w:pPr>
        <w:pStyle w:val="ListParagraph"/>
        <w:numPr>
          <w:ilvl w:val="0"/>
          <w:numId w:val="8"/>
        </w:numPr>
        <w:adjustRightInd w:val="0"/>
        <w:spacing w:after="120" w:line="260" w:lineRule="exact"/>
        <w:ind w:left="284" w:hanging="284"/>
        <w:rPr>
          <w:rFonts w:ascii="MetaOffc-Light" w:hAnsi="MetaOffc-Light"/>
          <w:color w:val="0F243E"/>
          <w:sz w:val="20"/>
          <w:szCs w:val="20"/>
          <w:lang w:val="en-US"/>
        </w:rPr>
      </w:pPr>
      <w:r w:rsidRPr="00A02157">
        <w:rPr>
          <w:rFonts w:ascii="MetaOffc-Light" w:hAnsi="MetaOffc-Light"/>
          <w:color w:val="0F243E"/>
          <w:sz w:val="20"/>
          <w:szCs w:val="20"/>
          <w:lang w:val="en-US"/>
        </w:rPr>
        <w:t xml:space="preserve">This </w:t>
      </w:r>
      <w:r w:rsidRPr="00A02157" w:rsidR="0027483C">
        <w:rPr>
          <w:rFonts w:ascii="MetaOffc-Light" w:hAnsi="MetaOffc-Light"/>
          <w:color w:val="0F243E"/>
          <w:sz w:val="20"/>
          <w:szCs w:val="20"/>
          <w:lang w:val="en-US"/>
        </w:rPr>
        <w:t xml:space="preserve">prohibition </w:t>
      </w:r>
      <w:r w:rsidRPr="00A02157">
        <w:rPr>
          <w:rFonts w:ascii="MetaOffc-Light" w:hAnsi="MetaOffc-Light"/>
          <w:color w:val="0F243E"/>
          <w:sz w:val="20"/>
          <w:szCs w:val="20"/>
          <w:lang w:val="en-US"/>
        </w:rPr>
        <w:t>includes facilitation payments</w:t>
      </w:r>
      <w:r w:rsidRPr="00A02157" w:rsidR="00857F13">
        <w:rPr>
          <w:rFonts w:ascii="MetaOffc-Light" w:hAnsi="MetaOffc-Light"/>
          <w:color w:val="0F243E"/>
          <w:sz w:val="20"/>
          <w:szCs w:val="20"/>
          <w:lang w:val="en-US"/>
        </w:rPr>
        <w:t>;</w:t>
      </w:r>
    </w:p>
    <w:p w:rsidR="00065936" w:rsidRPr="00A02157" w:rsidP="007E0876">
      <w:pPr>
        <w:pStyle w:val="ListParagraph"/>
        <w:numPr>
          <w:ilvl w:val="0"/>
          <w:numId w:val="8"/>
        </w:numPr>
        <w:adjustRightInd w:val="0"/>
        <w:spacing w:after="120" w:line="260" w:lineRule="exact"/>
        <w:ind w:left="284" w:hanging="284"/>
        <w:rPr>
          <w:rFonts w:ascii="MetaOffc-Light" w:hAnsi="MetaOffc-Light"/>
          <w:color w:val="0F243E"/>
          <w:sz w:val="20"/>
          <w:szCs w:val="20"/>
          <w:lang w:val="en-US"/>
        </w:rPr>
      </w:pPr>
      <w:r w:rsidRPr="00A02157">
        <w:rPr>
          <w:rFonts w:ascii="MetaOffc-Light" w:hAnsi="MetaOffc-Light"/>
          <w:color w:val="0F243E"/>
          <w:sz w:val="20"/>
          <w:szCs w:val="20"/>
          <w:lang w:val="en-US"/>
        </w:rPr>
        <w:t>This prohibition is valid worldwide;</w:t>
      </w:r>
    </w:p>
    <w:p w:rsidR="00065936" w:rsidRPr="00A02157" w:rsidP="007E0876">
      <w:pPr>
        <w:pStyle w:val="ListParagraph"/>
        <w:numPr>
          <w:ilvl w:val="0"/>
          <w:numId w:val="8"/>
        </w:numPr>
        <w:adjustRightInd w:val="0"/>
        <w:spacing w:after="120" w:line="260" w:lineRule="exact"/>
        <w:ind w:left="284" w:hanging="284"/>
        <w:rPr>
          <w:rFonts w:ascii="MetaOffc-Light" w:hAnsi="MetaOffc-Light"/>
          <w:color w:val="0F243E"/>
          <w:sz w:val="20"/>
          <w:szCs w:val="20"/>
          <w:lang w:val="en-US"/>
        </w:rPr>
      </w:pPr>
      <w:r w:rsidRPr="00A02157">
        <w:rPr>
          <w:rFonts w:ascii="MetaOffc-Light" w:hAnsi="MetaOffc-Light"/>
          <w:color w:val="0F243E"/>
          <w:sz w:val="20"/>
          <w:szCs w:val="20"/>
          <w:lang w:val="en-US"/>
        </w:rPr>
        <w:t>The ban applies to all its employees, legal representatives and agents; and</w:t>
      </w:r>
    </w:p>
    <w:p w:rsidR="0003440F" w:rsidRPr="00251DFC" w:rsidP="00251DFC">
      <w:pPr>
        <w:pStyle w:val="ListParagraph"/>
        <w:numPr>
          <w:ilvl w:val="0"/>
          <w:numId w:val="8"/>
        </w:numPr>
        <w:adjustRightInd w:val="0"/>
        <w:spacing w:after="120" w:line="260" w:lineRule="exact"/>
        <w:ind w:left="284" w:hanging="284"/>
        <w:rPr>
          <w:rFonts w:ascii="MetaOffc-Light" w:hAnsi="MetaOffc-Light"/>
          <w:color w:val="0F243E"/>
          <w:sz w:val="20"/>
          <w:szCs w:val="20"/>
          <w:lang w:val="en-US"/>
        </w:rPr>
      </w:pPr>
      <w:r>
        <w:rPr>
          <w:rFonts w:ascii="MetaOffc-Light" w:hAnsi="MetaOffc-Light"/>
          <w:color w:val="0F243E"/>
          <w:sz w:val="20"/>
          <w:szCs w:val="20"/>
          <w:lang w:val="en-US"/>
        </w:rPr>
        <w:t>c</w:t>
      </w:r>
      <w:r w:rsidRPr="00A02157" w:rsidR="00705248">
        <w:rPr>
          <w:rFonts w:ascii="MetaOffc-Light" w:hAnsi="MetaOffc-Light"/>
          <w:color w:val="0F243E"/>
          <w:sz w:val="20"/>
          <w:szCs w:val="20"/>
          <w:lang w:val="en-US"/>
        </w:rPr>
        <w:t>overs business with third parties, including public officials (such as civil servants or public employees) and corporations, individuals, employees of other companies, agents or any other person.</w:t>
      </w:r>
    </w:p>
    <w:p w:rsidR="00C601FC" w:rsidRPr="00A02157" w:rsidP="007E0876">
      <w:pPr>
        <w:keepNext/>
        <w:adjustRightInd w:val="0"/>
        <w:spacing w:before="300" w:after="120" w:line="360" w:lineRule="auto"/>
        <w:rPr>
          <w:rFonts w:ascii="MetaOffc-Light" w:hAnsi="MetaOffc-Light"/>
          <w:b/>
          <w:bCs/>
          <w:color w:val="0093D1"/>
          <w:sz w:val="20"/>
          <w:szCs w:val="20"/>
          <w:lang w:val="en-US"/>
        </w:rPr>
      </w:pPr>
      <w:r w:rsidRPr="00A02157">
        <w:rPr>
          <w:rFonts w:ascii="MetaOffc-Light" w:hAnsi="MetaOffc-Light"/>
          <w:b/>
          <w:bCs/>
          <w:color w:val="0093D1"/>
          <w:sz w:val="20"/>
          <w:szCs w:val="20"/>
          <w:lang w:val="en-US"/>
        </w:rPr>
        <w:t xml:space="preserve">II. </w:t>
      </w:r>
      <w:r w:rsidRPr="00A02157" w:rsidR="00F33E96">
        <w:rPr>
          <w:rFonts w:ascii="MetaOffc-Light" w:hAnsi="MetaOffc-Light"/>
          <w:b/>
          <w:bCs/>
          <w:color w:val="0093D1"/>
          <w:sz w:val="20"/>
          <w:szCs w:val="20"/>
          <w:lang w:val="en-US"/>
        </w:rPr>
        <w:t>Maintaining fair competition (antitrust law)</w:t>
      </w:r>
    </w:p>
    <w:p w:rsidR="00F27EC6" w:rsidRPr="00A02157" w:rsidP="007E0876">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color w:val="0F243E"/>
          <w:sz w:val="20"/>
          <w:szCs w:val="20"/>
          <w:lang w:val="en-US"/>
        </w:rPr>
        <w:t xml:space="preserve">The </w:t>
      </w:r>
      <w:r w:rsidRPr="00A02157" w:rsidR="009059A6">
        <w:rPr>
          <w:rFonts w:ascii="MetaOffc-Light" w:hAnsi="MetaOffc-Light"/>
          <w:color w:val="0F243E"/>
          <w:sz w:val="20"/>
          <w:szCs w:val="20"/>
          <w:lang w:val="en-US"/>
        </w:rPr>
        <w:t>S</w:t>
      </w:r>
      <w:r w:rsidRPr="00A02157">
        <w:rPr>
          <w:rFonts w:ascii="MetaOffc-Light" w:hAnsi="MetaOffc-Light"/>
          <w:color w:val="0F243E"/>
          <w:sz w:val="20"/>
          <w:szCs w:val="20"/>
          <w:lang w:val="en-US"/>
        </w:rPr>
        <w:t>upplier respects the fair competition against its competitors. There</w:t>
      </w:r>
      <w:r w:rsidRPr="00A02157">
        <w:rPr>
          <w:rFonts w:ascii="MetaOffc-Light" w:hAnsi="MetaOffc-Light"/>
          <w:color w:val="0F243E"/>
          <w:sz w:val="20"/>
          <w:szCs w:val="20"/>
          <w:lang w:val="en-US"/>
        </w:rPr>
        <w:t>fore, the Supplier shall comply with applicable laws protecting and promoting competition, including applicable antitrust laws and other competition laws. In dealing with competitors, these rules prohibit, in particular, collusion and other activities that</w:t>
      </w:r>
      <w:r w:rsidRPr="00A02157">
        <w:rPr>
          <w:rFonts w:ascii="MetaOffc-Light" w:hAnsi="MetaOffc-Light"/>
          <w:color w:val="0F243E"/>
          <w:sz w:val="20"/>
          <w:szCs w:val="20"/>
          <w:lang w:val="en-US"/>
        </w:rPr>
        <w:t xml:space="preserve"> affect prices or conditions, allocate sales territories or customers, or unduly hinder free and open competition.</w:t>
      </w:r>
    </w:p>
    <w:p w:rsidR="00DE7B4B" w:rsidRPr="00A02157" w:rsidP="007E0876">
      <w:pPr>
        <w:keepNext/>
        <w:adjustRightInd w:val="0"/>
        <w:spacing w:before="300" w:after="120" w:line="360" w:lineRule="auto"/>
        <w:rPr>
          <w:rFonts w:ascii="MetaOffc-Light" w:hAnsi="MetaOffc-Light"/>
          <w:b/>
          <w:bCs/>
          <w:color w:val="0093D1"/>
          <w:sz w:val="20"/>
          <w:szCs w:val="20"/>
          <w:lang w:val="en-US"/>
        </w:rPr>
      </w:pPr>
      <w:r w:rsidRPr="00A02157">
        <w:rPr>
          <w:rFonts w:ascii="MetaOffc-Light" w:hAnsi="MetaOffc-Light"/>
          <w:b/>
          <w:bCs/>
          <w:color w:val="0093D1"/>
          <w:sz w:val="20"/>
          <w:szCs w:val="20"/>
          <w:lang w:val="en-US"/>
        </w:rPr>
        <w:t xml:space="preserve">III. </w:t>
      </w:r>
      <w:r w:rsidRPr="00A02157" w:rsidR="00555E1B">
        <w:rPr>
          <w:rFonts w:ascii="MetaOffc-Light" w:hAnsi="MetaOffc-Light"/>
          <w:b/>
          <w:bCs/>
          <w:color w:val="0093D1"/>
          <w:sz w:val="20"/>
          <w:szCs w:val="20"/>
          <w:lang w:val="en-US"/>
        </w:rPr>
        <w:t>Responsible</w:t>
      </w:r>
      <w:r w:rsidRPr="00A02157" w:rsidR="009D35CA">
        <w:rPr>
          <w:rFonts w:ascii="MetaOffc-Light" w:hAnsi="MetaOffc-Light"/>
          <w:b/>
          <w:bCs/>
          <w:color w:val="0093D1"/>
          <w:sz w:val="20"/>
          <w:szCs w:val="20"/>
          <w:lang w:val="en-US"/>
        </w:rPr>
        <w:t xml:space="preserve"> sourcing</w:t>
      </w:r>
      <w:r w:rsidR="00706429">
        <w:rPr>
          <w:rFonts w:ascii="MetaOffc-Light" w:hAnsi="MetaOffc-Light"/>
          <w:b/>
          <w:bCs/>
          <w:color w:val="0093D1"/>
          <w:sz w:val="20"/>
          <w:szCs w:val="20"/>
          <w:lang w:val="en-US"/>
        </w:rPr>
        <w:t xml:space="preserve"> </w:t>
      </w:r>
      <w:r w:rsidRPr="00A02157">
        <w:rPr>
          <w:rFonts w:ascii="MetaOffc-Light" w:hAnsi="MetaOffc-Light"/>
          <w:b/>
          <w:bCs/>
          <w:color w:val="0093D1"/>
          <w:sz w:val="20"/>
          <w:szCs w:val="20"/>
          <w:lang w:val="en-US"/>
        </w:rPr>
        <w:t>/</w:t>
      </w:r>
      <w:r w:rsidR="00706429">
        <w:rPr>
          <w:rFonts w:ascii="MetaOffc-Light" w:hAnsi="MetaOffc-Light"/>
          <w:b/>
          <w:bCs/>
          <w:color w:val="0093D1"/>
          <w:sz w:val="20"/>
          <w:szCs w:val="20"/>
          <w:lang w:val="en-US"/>
        </w:rPr>
        <w:t xml:space="preserve"> </w:t>
      </w:r>
      <w:r w:rsidRPr="00A02157" w:rsidR="00585C02">
        <w:rPr>
          <w:rFonts w:ascii="MetaOffc-Light" w:hAnsi="MetaOffc-Light"/>
          <w:b/>
          <w:bCs/>
          <w:color w:val="0093D1"/>
          <w:sz w:val="20"/>
          <w:szCs w:val="20"/>
          <w:lang w:val="en-US"/>
        </w:rPr>
        <w:t xml:space="preserve">Anti - </w:t>
      </w:r>
      <w:r w:rsidRPr="00A02157">
        <w:rPr>
          <w:rFonts w:ascii="MetaOffc-Light" w:hAnsi="MetaOffc-Light"/>
          <w:b/>
          <w:bCs/>
          <w:color w:val="0093D1"/>
          <w:sz w:val="20"/>
          <w:szCs w:val="20"/>
          <w:lang w:val="en-US"/>
        </w:rPr>
        <w:t>Money Laundering</w:t>
      </w:r>
    </w:p>
    <w:p w:rsidR="005D7840" w:rsidRPr="00A02157" w:rsidP="007E0876">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color w:val="0F243E"/>
          <w:sz w:val="20"/>
          <w:szCs w:val="20"/>
          <w:lang w:val="en-US"/>
        </w:rPr>
        <w:t xml:space="preserve">The </w:t>
      </w:r>
      <w:r w:rsidRPr="00A02157" w:rsidR="00FF4778">
        <w:rPr>
          <w:rFonts w:ascii="MetaOffc-Light" w:hAnsi="MetaOffc-Light"/>
          <w:color w:val="0F243E"/>
          <w:sz w:val="20"/>
          <w:szCs w:val="20"/>
          <w:lang w:val="en-US"/>
        </w:rPr>
        <w:t xml:space="preserve">Supplier </w:t>
      </w:r>
      <w:r w:rsidRPr="00A02157">
        <w:rPr>
          <w:rFonts w:ascii="MetaOffc-Light" w:hAnsi="MetaOffc-Light"/>
          <w:color w:val="0F243E"/>
          <w:sz w:val="20"/>
          <w:szCs w:val="20"/>
          <w:lang w:val="en-US"/>
        </w:rPr>
        <w:t xml:space="preserve">selects his suppliers with care </w:t>
      </w:r>
      <w:r w:rsidRPr="00A02157" w:rsidR="00555E1B">
        <w:rPr>
          <w:rFonts w:ascii="MetaOffc-Light" w:hAnsi="MetaOffc-Light"/>
          <w:color w:val="0F243E"/>
          <w:sz w:val="20"/>
          <w:szCs w:val="20"/>
          <w:lang w:val="en-US"/>
        </w:rPr>
        <w:t>and</w:t>
      </w:r>
      <w:r w:rsidRPr="00A02157">
        <w:rPr>
          <w:rFonts w:ascii="MetaOffc-Light" w:hAnsi="MetaOffc-Light"/>
          <w:color w:val="0F243E"/>
          <w:sz w:val="20"/>
          <w:szCs w:val="20"/>
          <w:lang w:val="en-US"/>
        </w:rPr>
        <w:t xml:space="preserve"> commits them to comply with this or an equivalent Code of Conduct. In particular, the supplier shall ensure that materials </w:t>
      </w:r>
      <w:r w:rsidR="00C65DFA">
        <w:rPr>
          <w:rFonts w:ascii="MetaOffc-Light" w:hAnsi="MetaOffc-Light"/>
          <w:color w:val="0F243E"/>
          <w:sz w:val="20"/>
          <w:szCs w:val="20"/>
          <w:lang w:val="en-US"/>
        </w:rPr>
        <w:t>do not contain</w:t>
      </w:r>
      <w:r w:rsidRPr="00A02157">
        <w:rPr>
          <w:rFonts w:ascii="MetaOffc-Light" w:hAnsi="MetaOffc-Light"/>
          <w:color w:val="0F243E"/>
          <w:sz w:val="20"/>
          <w:szCs w:val="20"/>
          <w:lang w:val="en-US"/>
        </w:rPr>
        <w:t xml:space="preserve"> so-called conflict minerals </w:t>
      </w:r>
      <w:r w:rsidRPr="00A02157" w:rsidR="0064247A">
        <w:rPr>
          <w:rFonts w:ascii="MetaOffc-Light" w:hAnsi="MetaOffc-Light"/>
          <w:color w:val="0F243E"/>
          <w:sz w:val="20"/>
          <w:szCs w:val="20"/>
          <w:lang w:val="en-US"/>
        </w:rPr>
        <w:t>(see</w:t>
      </w:r>
      <w:r w:rsidRPr="00A02157" w:rsidR="009D35CA">
        <w:rPr>
          <w:rFonts w:ascii="MetaOffc-Light" w:hAnsi="MetaOffc-Light"/>
          <w:color w:val="0F243E"/>
          <w:sz w:val="20"/>
          <w:szCs w:val="20"/>
          <w:lang w:val="en-US"/>
        </w:rPr>
        <w:t xml:space="preserve"> XI</w:t>
      </w:r>
      <w:r w:rsidRPr="00A02157" w:rsidR="0064247A">
        <w:rPr>
          <w:rFonts w:ascii="MetaOffc-Light" w:hAnsi="MetaOffc-Light"/>
          <w:color w:val="0F243E"/>
          <w:sz w:val="20"/>
          <w:szCs w:val="20"/>
          <w:lang w:val="en-US"/>
        </w:rPr>
        <w:t xml:space="preserve">) </w:t>
      </w:r>
      <w:r w:rsidRPr="00A02157">
        <w:rPr>
          <w:rFonts w:ascii="MetaOffc-Light" w:hAnsi="MetaOffc-Light"/>
          <w:color w:val="0F243E"/>
          <w:sz w:val="20"/>
          <w:szCs w:val="20"/>
          <w:lang w:val="en-US"/>
        </w:rPr>
        <w:t xml:space="preserve">and that the delivered materials are not illegal </w:t>
      </w:r>
      <w:r w:rsidRPr="00A02157" w:rsidR="00555E1B">
        <w:rPr>
          <w:rFonts w:ascii="MetaOffc-Light" w:hAnsi="MetaOffc-Light"/>
          <w:color w:val="0F243E"/>
          <w:sz w:val="20"/>
          <w:szCs w:val="20"/>
          <w:lang w:val="en-US"/>
        </w:rPr>
        <w:t>obtained</w:t>
      </w:r>
      <w:r w:rsidRPr="00A02157">
        <w:rPr>
          <w:rFonts w:ascii="MetaOffc-Light" w:hAnsi="MetaOffc-Light"/>
          <w:color w:val="0F243E"/>
          <w:sz w:val="20"/>
          <w:szCs w:val="20"/>
          <w:lang w:val="en-US"/>
        </w:rPr>
        <w:t xml:space="preserve"> goods (stolen goods).</w:t>
      </w:r>
    </w:p>
    <w:p w:rsidR="00DE7B4B" w:rsidRPr="00A02157" w:rsidP="007E0876">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color w:val="0F243E"/>
          <w:sz w:val="20"/>
          <w:szCs w:val="20"/>
          <w:lang w:val="en-US"/>
        </w:rPr>
        <w:t xml:space="preserve">The </w:t>
      </w:r>
      <w:r w:rsidRPr="00A02157" w:rsidR="00FF4778">
        <w:rPr>
          <w:rFonts w:ascii="MetaOffc-Light" w:hAnsi="MetaOffc-Light"/>
          <w:color w:val="0F243E"/>
          <w:sz w:val="20"/>
          <w:szCs w:val="20"/>
          <w:lang w:val="en-US"/>
        </w:rPr>
        <w:t xml:space="preserve">Supplier </w:t>
      </w:r>
      <w:r w:rsidRPr="00A02157">
        <w:rPr>
          <w:rFonts w:ascii="MetaOffc-Light" w:hAnsi="MetaOffc-Light"/>
          <w:color w:val="0F243E"/>
          <w:sz w:val="20"/>
          <w:szCs w:val="20"/>
          <w:lang w:val="en-US"/>
        </w:rPr>
        <w:t>does not collaborate with groups/</w:t>
      </w:r>
      <w:r w:rsidRPr="00A02157" w:rsidR="00555E1B">
        <w:rPr>
          <w:rFonts w:ascii="MetaOffc-Light" w:hAnsi="MetaOffc-Light"/>
          <w:color w:val="0F243E"/>
          <w:sz w:val="20"/>
          <w:szCs w:val="20"/>
          <w:lang w:val="en-US"/>
        </w:rPr>
        <w:t>enterprises, which</w:t>
      </w:r>
      <w:r w:rsidRPr="00A02157">
        <w:rPr>
          <w:rFonts w:ascii="MetaOffc-Light" w:hAnsi="MetaOffc-Light"/>
          <w:color w:val="0F243E"/>
          <w:sz w:val="20"/>
          <w:szCs w:val="20"/>
          <w:lang w:val="en-US"/>
        </w:rPr>
        <w:t xml:space="preserve"> can be attributed to </w:t>
      </w:r>
      <w:r w:rsidRPr="00A02157" w:rsidR="00555E1B">
        <w:rPr>
          <w:rFonts w:ascii="MetaOffc-Light" w:hAnsi="MetaOffc-Light"/>
          <w:color w:val="0F243E"/>
          <w:sz w:val="20"/>
          <w:szCs w:val="20"/>
          <w:lang w:val="en-US"/>
        </w:rPr>
        <w:t>organized</w:t>
      </w:r>
      <w:r w:rsidRPr="00A02157">
        <w:rPr>
          <w:rFonts w:ascii="MetaOffc-Light" w:hAnsi="MetaOffc-Light"/>
          <w:color w:val="0F243E"/>
          <w:sz w:val="20"/>
          <w:szCs w:val="20"/>
          <w:lang w:val="en-US"/>
        </w:rPr>
        <w:t xml:space="preserve"> crime</w:t>
      </w:r>
      <w:r w:rsidRPr="00A02157" w:rsidR="005113BB">
        <w:rPr>
          <w:rFonts w:ascii="MetaOffc-Light" w:hAnsi="MetaOffc-Light"/>
          <w:color w:val="0F243E"/>
          <w:sz w:val="20"/>
          <w:szCs w:val="20"/>
          <w:lang w:val="en-US"/>
        </w:rPr>
        <w:t>.</w:t>
      </w:r>
    </w:p>
    <w:p w:rsidR="001C7772" w:rsidRPr="00A02157" w:rsidP="007E0876">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color w:val="0F243E"/>
          <w:sz w:val="20"/>
          <w:szCs w:val="20"/>
          <w:lang w:val="en-US"/>
        </w:rPr>
        <w:t xml:space="preserve">The </w:t>
      </w:r>
      <w:r w:rsidRPr="00A02157" w:rsidR="00FF4778">
        <w:rPr>
          <w:rFonts w:ascii="MetaOffc-Light" w:hAnsi="MetaOffc-Light"/>
          <w:color w:val="0F243E"/>
          <w:sz w:val="20"/>
          <w:szCs w:val="20"/>
          <w:lang w:val="en-US"/>
        </w:rPr>
        <w:t xml:space="preserve">Supplier </w:t>
      </w:r>
      <w:r w:rsidRPr="00A02157">
        <w:rPr>
          <w:rFonts w:ascii="MetaOffc-Light" w:hAnsi="MetaOffc-Light"/>
          <w:color w:val="0F243E"/>
          <w:sz w:val="20"/>
          <w:szCs w:val="20"/>
          <w:lang w:val="en-US"/>
        </w:rPr>
        <w:t xml:space="preserve">shall not participate in any money laundering activities and </w:t>
      </w:r>
      <w:r w:rsidRPr="00A02157" w:rsidR="00555E1B">
        <w:rPr>
          <w:rFonts w:ascii="MetaOffc-Light" w:hAnsi="MetaOffc-Light"/>
          <w:color w:val="0F243E"/>
          <w:sz w:val="20"/>
          <w:szCs w:val="20"/>
          <w:lang w:val="en-US"/>
        </w:rPr>
        <w:t>maintains</w:t>
      </w:r>
      <w:r w:rsidRPr="00A02157">
        <w:rPr>
          <w:rFonts w:ascii="MetaOffc-Light" w:hAnsi="MetaOffc-Light"/>
          <w:color w:val="0F243E"/>
          <w:sz w:val="20"/>
          <w:szCs w:val="20"/>
          <w:lang w:val="en-US"/>
        </w:rPr>
        <w:t xml:space="preserve"> reasonable systems to </w:t>
      </w:r>
      <w:r w:rsidRPr="00A02157" w:rsidR="00555E1B">
        <w:rPr>
          <w:rFonts w:ascii="MetaOffc-Light" w:hAnsi="MetaOffc-Light"/>
          <w:color w:val="0F243E"/>
          <w:sz w:val="20"/>
          <w:szCs w:val="20"/>
          <w:lang w:val="en-US"/>
        </w:rPr>
        <w:t>detect</w:t>
      </w:r>
      <w:r w:rsidRPr="00A02157">
        <w:rPr>
          <w:rFonts w:ascii="MetaOffc-Light" w:hAnsi="MetaOffc-Light"/>
          <w:color w:val="0F243E"/>
          <w:sz w:val="20"/>
          <w:szCs w:val="20"/>
          <w:lang w:val="en-US"/>
        </w:rPr>
        <w:t xml:space="preserve"> and encounter </w:t>
      </w:r>
      <w:r w:rsidRPr="00A02157" w:rsidR="005113BB">
        <w:rPr>
          <w:rFonts w:ascii="MetaOffc-Light" w:hAnsi="MetaOffc-Light"/>
          <w:color w:val="0F243E"/>
          <w:sz w:val="20"/>
          <w:szCs w:val="20"/>
          <w:lang w:val="en-US"/>
        </w:rPr>
        <w:t>money laundering.</w:t>
      </w:r>
    </w:p>
    <w:p w:rsidR="001C7772" w:rsidRPr="00A02157" w:rsidP="007E0876">
      <w:pPr>
        <w:keepNext/>
        <w:adjustRightInd w:val="0"/>
        <w:spacing w:before="300" w:after="120" w:line="360" w:lineRule="auto"/>
        <w:rPr>
          <w:rFonts w:ascii="MetaOffc-Light" w:hAnsi="MetaOffc-Light"/>
          <w:b/>
          <w:bCs/>
          <w:color w:val="0093D1"/>
          <w:sz w:val="20"/>
          <w:szCs w:val="20"/>
          <w:lang w:val="en-US"/>
        </w:rPr>
      </w:pPr>
      <w:r w:rsidRPr="00A02157">
        <w:rPr>
          <w:rFonts w:ascii="MetaOffc-Light" w:hAnsi="MetaOffc-Light"/>
          <w:b/>
          <w:bCs/>
          <w:color w:val="0093D1"/>
          <w:sz w:val="20"/>
          <w:szCs w:val="20"/>
          <w:lang w:val="en-US"/>
        </w:rPr>
        <w:t>IV. Handling</w:t>
      </w:r>
      <w:r w:rsidRPr="00A02157">
        <w:rPr>
          <w:rFonts w:ascii="MetaOffc-Light" w:hAnsi="MetaOffc-Light"/>
          <w:b/>
          <w:bCs/>
          <w:color w:val="0093D1"/>
          <w:sz w:val="20"/>
          <w:szCs w:val="20"/>
          <w:lang w:val="en-US"/>
        </w:rPr>
        <w:t xml:space="preserve"> of co</w:t>
      </w:r>
      <w:r w:rsidRPr="00A02157" w:rsidR="004B53AF">
        <w:rPr>
          <w:rFonts w:ascii="MetaOffc-Light" w:hAnsi="MetaOffc-Light"/>
          <w:b/>
          <w:bCs/>
          <w:color w:val="0093D1"/>
          <w:sz w:val="20"/>
          <w:szCs w:val="20"/>
          <w:lang w:val="en-US"/>
        </w:rPr>
        <w:t>n</w:t>
      </w:r>
      <w:r w:rsidRPr="00A02157">
        <w:rPr>
          <w:rFonts w:ascii="MetaOffc-Light" w:hAnsi="MetaOffc-Light"/>
          <w:b/>
          <w:bCs/>
          <w:color w:val="0093D1"/>
          <w:sz w:val="20"/>
          <w:szCs w:val="20"/>
          <w:lang w:val="en-US"/>
        </w:rPr>
        <w:t>fidential info</w:t>
      </w:r>
      <w:r w:rsidRPr="00A02157" w:rsidR="0046286F">
        <w:rPr>
          <w:rFonts w:ascii="MetaOffc-Light" w:hAnsi="MetaOffc-Light"/>
          <w:b/>
          <w:bCs/>
          <w:color w:val="0093D1"/>
          <w:sz w:val="20"/>
          <w:szCs w:val="20"/>
          <w:lang w:val="en-US"/>
        </w:rPr>
        <w:t>r</w:t>
      </w:r>
      <w:r w:rsidRPr="00A02157">
        <w:rPr>
          <w:rFonts w:ascii="MetaOffc-Light" w:hAnsi="MetaOffc-Light"/>
          <w:b/>
          <w:bCs/>
          <w:color w:val="0093D1"/>
          <w:sz w:val="20"/>
          <w:szCs w:val="20"/>
          <w:lang w:val="en-US"/>
        </w:rPr>
        <w:t>mation</w:t>
      </w:r>
    </w:p>
    <w:p w:rsidR="004B53AF" w:rsidRPr="00A02157" w:rsidP="007E0876">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color w:val="0F243E"/>
          <w:sz w:val="20"/>
          <w:szCs w:val="20"/>
          <w:lang w:val="en-US"/>
        </w:rPr>
        <w:t xml:space="preserve">The </w:t>
      </w:r>
      <w:r w:rsidRPr="00A02157" w:rsidR="00555E1B">
        <w:rPr>
          <w:rFonts w:ascii="MetaOffc-Light" w:hAnsi="MetaOffc-Light"/>
          <w:color w:val="0F243E"/>
          <w:sz w:val="20"/>
          <w:szCs w:val="20"/>
          <w:lang w:val="en-US"/>
        </w:rPr>
        <w:t>Supplier respects</w:t>
      </w:r>
      <w:r w:rsidRPr="00A02157" w:rsidR="0027483C">
        <w:rPr>
          <w:rFonts w:ascii="MetaOffc-Light" w:hAnsi="MetaOffc-Light"/>
          <w:color w:val="0F243E"/>
          <w:sz w:val="20"/>
          <w:szCs w:val="20"/>
          <w:lang w:val="en-US"/>
        </w:rPr>
        <w:t xml:space="preserve"> and protect</w:t>
      </w:r>
      <w:r w:rsidRPr="00A02157" w:rsidR="00003E5C">
        <w:rPr>
          <w:rFonts w:ascii="MetaOffc-Light" w:hAnsi="MetaOffc-Light"/>
          <w:color w:val="0F243E"/>
          <w:sz w:val="20"/>
          <w:szCs w:val="20"/>
          <w:lang w:val="en-US"/>
        </w:rPr>
        <w:t xml:space="preserve">s the </w:t>
      </w:r>
      <w:r w:rsidRPr="00A02157" w:rsidR="0027483C">
        <w:rPr>
          <w:rFonts w:ascii="MetaOffc-Light" w:hAnsi="MetaOffc-Light"/>
          <w:color w:val="0F243E"/>
          <w:sz w:val="20"/>
          <w:szCs w:val="20"/>
          <w:lang w:val="en-US"/>
        </w:rPr>
        <w:t xml:space="preserve">intellectual property rights of </w:t>
      </w:r>
      <w:r w:rsidRPr="00A02157" w:rsidR="0041219F">
        <w:rPr>
          <w:rFonts w:ascii="MetaOffc-Light" w:hAnsi="MetaOffc-Light"/>
          <w:color w:val="0F243E"/>
          <w:sz w:val="20"/>
          <w:szCs w:val="20"/>
          <w:lang w:val="en-US"/>
        </w:rPr>
        <w:t>CRONIMET</w:t>
      </w:r>
      <w:r w:rsidR="002E1090">
        <w:rPr>
          <w:rFonts w:ascii="MetaOffc-Light" w:hAnsi="MetaOffc-Light"/>
          <w:color w:val="0F243E"/>
          <w:sz w:val="20"/>
          <w:szCs w:val="20"/>
          <w:lang w:val="en-US"/>
        </w:rPr>
        <w:t xml:space="preserve"> Holding G</w:t>
      </w:r>
      <w:r w:rsidRPr="00A02157" w:rsidR="0027483C">
        <w:rPr>
          <w:rFonts w:ascii="MetaOffc-Light" w:hAnsi="MetaOffc-Light"/>
          <w:color w:val="0F243E"/>
          <w:sz w:val="20"/>
          <w:szCs w:val="20"/>
          <w:lang w:val="en-US"/>
        </w:rPr>
        <w:t>roup and other third parties</w:t>
      </w:r>
      <w:r w:rsidRPr="00A02157" w:rsidR="001C7772">
        <w:rPr>
          <w:rFonts w:ascii="MetaOffc-Light" w:hAnsi="MetaOffc-Light"/>
          <w:color w:val="0F243E"/>
          <w:sz w:val="20"/>
          <w:szCs w:val="20"/>
          <w:lang w:val="en-US"/>
        </w:rPr>
        <w:t>.</w:t>
      </w:r>
    </w:p>
    <w:p w:rsidR="007D42D2" w:rsidRPr="00A02157" w:rsidP="007E0876">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color w:val="0F243E"/>
          <w:sz w:val="20"/>
          <w:szCs w:val="20"/>
          <w:lang w:val="en-US"/>
        </w:rPr>
        <w:t xml:space="preserve">The </w:t>
      </w:r>
      <w:r w:rsidRPr="00A02157" w:rsidR="00555E1B">
        <w:rPr>
          <w:rFonts w:ascii="MetaOffc-Light" w:hAnsi="MetaOffc-Light"/>
          <w:color w:val="0F243E"/>
          <w:sz w:val="20"/>
          <w:szCs w:val="20"/>
          <w:lang w:val="en-US"/>
        </w:rPr>
        <w:t>Supplier uses</w:t>
      </w:r>
      <w:r w:rsidRPr="00A02157" w:rsidR="00003E5C">
        <w:rPr>
          <w:rFonts w:ascii="MetaOffc-Light" w:hAnsi="MetaOffc-Light"/>
          <w:color w:val="0F243E"/>
          <w:sz w:val="20"/>
          <w:szCs w:val="20"/>
          <w:lang w:val="en-US"/>
        </w:rPr>
        <w:t xml:space="preserve"> </w:t>
      </w:r>
      <w:r w:rsidRPr="00A02157" w:rsidR="0027483C">
        <w:rPr>
          <w:rFonts w:ascii="MetaOffc-Light" w:hAnsi="MetaOffc-Light"/>
          <w:color w:val="0F243E"/>
          <w:sz w:val="20"/>
          <w:szCs w:val="20"/>
          <w:lang w:val="en-US"/>
        </w:rPr>
        <w:t xml:space="preserve">the intellectual property rights of </w:t>
      </w:r>
      <w:r w:rsidRPr="00A02157" w:rsidR="0041219F">
        <w:rPr>
          <w:rFonts w:ascii="MetaOffc-Light" w:hAnsi="MetaOffc-Light"/>
          <w:color w:val="0F243E"/>
          <w:sz w:val="20"/>
          <w:szCs w:val="20"/>
          <w:lang w:val="en-US"/>
        </w:rPr>
        <w:t xml:space="preserve">CRONIMET </w:t>
      </w:r>
      <w:r w:rsidR="002E1090">
        <w:rPr>
          <w:rFonts w:ascii="MetaOffc-Light" w:hAnsi="MetaOffc-Light"/>
          <w:color w:val="0F243E"/>
          <w:sz w:val="20"/>
          <w:szCs w:val="20"/>
          <w:lang w:val="en-US"/>
        </w:rPr>
        <w:t>Holding G</w:t>
      </w:r>
      <w:r w:rsidRPr="00A02157" w:rsidR="0027483C">
        <w:rPr>
          <w:rFonts w:ascii="MetaOffc-Light" w:hAnsi="MetaOffc-Light"/>
          <w:color w:val="0F243E"/>
          <w:sz w:val="20"/>
          <w:szCs w:val="20"/>
          <w:lang w:val="en-US"/>
        </w:rPr>
        <w:t>roup only with prior written consent and solely for the purpose of</w:t>
      </w:r>
      <w:r w:rsidRPr="00A02157" w:rsidR="0046286F">
        <w:rPr>
          <w:rFonts w:ascii="MetaOffc-Light" w:hAnsi="MetaOffc-Light"/>
          <w:color w:val="0F243E"/>
          <w:sz w:val="20"/>
          <w:szCs w:val="20"/>
          <w:lang w:val="en-US"/>
        </w:rPr>
        <w:t xml:space="preserve"> </w:t>
      </w:r>
      <w:r w:rsidRPr="00A02157" w:rsidR="0027483C">
        <w:rPr>
          <w:rFonts w:ascii="MetaOffc-Light" w:hAnsi="MetaOffc-Light"/>
          <w:color w:val="0F243E"/>
          <w:sz w:val="20"/>
          <w:szCs w:val="20"/>
          <w:lang w:val="en-US"/>
        </w:rPr>
        <w:t>business activities in collaboration with them</w:t>
      </w:r>
      <w:r w:rsidRPr="00A02157" w:rsidR="00116C76">
        <w:rPr>
          <w:rFonts w:ascii="MetaOffc-Light" w:hAnsi="MetaOffc-Light"/>
          <w:color w:val="0F243E"/>
          <w:sz w:val="20"/>
          <w:szCs w:val="20"/>
          <w:lang w:val="en-US"/>
        </w:rPr>
        <w:t>.</w:t>
      </w:r>
    </w:p>
    <w:p w:rsidR="007C7157" w:rsidRPr="00555E1B" w:rsidP="007E0876">
      <w:pPr>
        <w:keepNext/>
        <w:autoSpaceDE w:val="0"/>
        <w:autoSpaceDN w:val="0"/>
        <w:adjustRightInd w:val="0"/>
        <w:spacing w:before="360" w:after="240" w:line="260" w:lineRule="exact"/>
        <w:jc w:val="both"/>
        <w:rPr>
          <w:rFonts w:ascii="MetaOffc-Bold" w:hAnsi="MetaOffc-Bold"/>
          <w:b/>
          <w:color w:val="0F243E"/>
          <w:szCs w:val="30"/>
          <w:lang w:val="en-US"/>
        </w:rPr>
      </w:pPr>
      <w:r w:rsidRPr="00555E1B">
        <w:rPr>
          <w:rFonts w:ascii="MetaOffc-Bold" w:hAnsi="MetaOffc-Bold"/>
          <w:b/>
          <w:color w:val="0F243E"/>
          <w:szCs w:val="30"/>
          <w:lang w:val="en-US"/>
        </w:rPr>
        <w:t>Social responsibility</w:t>
      </w:r>
    </w:p>
    <w:p w:rsidR="008428F6" w:rsidRPr="00A02157" w:rsidP="007E0876">
      <w:pPr>
        <w:keepNext/>
        <w:adjustRightInd w:val="0"/>
        <w:spacing w:before="300" w:after="120" w:line="360" w:lineRule="auto"/>
        <w:rPr>
          <w:rFonts w:ascii="MetaOffc-Light" w:hAnsi="MetaOffc-Light"/>
          <w:b/>
          <w:bCs/>
          <w:color w:val="0093D1"/>
          <w:sz w:val="20"/>
          <w:szCs w:val="20"/>
          <w:lang w:val="en-US"/>
        </w:rPr>
      </w:pPr>
      <w:r w:rsidRPr="00A02157">
        <w:rPr>
          <w:rFonts w:ascii="MetaOffc-Light" w:hAnsi="MetaOffc-Light"/>
          <w:b/>
          <w:bCs/>
          <w:color w:val="0093D1"/>
          <w:sz w:val="20"/>
          <w:szCs w:val="20"/>
          <w:lang w:val="en-US"/>
        </w:rPr>
        <w:t xml:space="preserve">V. Human rights </w:t>
      </w:r>
    </w:p>
    <w:p w:rsidR="00D91EB5" w:rsidRPr="00A02157" w:rsidP="007E0876">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color w:val="0F243E"/>
          <w:sz w:val="20"/>
          <w:szCs w:val="20"/>
          <w:lang w:val="en-US"/>
        </w:rPr>
        <w:t>The Supplier respects and supports compliance with internationally recognized human rights</w:t>
      </w:r>
      <w:r w:rsidRPr="00A02157" w:rsidR="00132AC1">
        <w:rPr>
          <w:rFonts w:ascii="MetaOffc-Light" w:hAnsi="MetaOffc-Light"/>
          <w:color w:val="0F243E"/>
          <w:sz w:val="20"/>
          <w:szCs w:val="20"/>
          <w:lang w:val="en-US"/>
        </w:rPr>
        <w:t xml:space="preserve">. </w:t>
      </w:r>
    </w:p>
    <w:p w:rsidR="001C7772" w:rsidRPr="00A02157" w:rsidP="007E0876">
      <w:pPr>
        <w:keepNext/>
        <w:adjustRightInd w:val="0"/>
        <w:spacing w:before="300" w:after="120" w:line="360" w:lineRule="auto"/>
        <w:rPr>
          <w:rFonts w:ascii="MetaOffc-Light" w:hAnsi="MetaOffc-Light"/>
          <w:b/>
          <w:bCs/>
          <w:color w:val="0093D1"/>
          <w:sz w:val="20"/>
          <w:szCs w:val="20"/>
          <w:lang w:val="en-US"/>
        </w:rPr>
      </w:pPr>
      <w:r w:rsidRPr="00A02157">
        <w:rPr>
          <w:rFonts w:ascii="MetaOffc-Light" w:hAnsi="MetaOffc-Light"/>
          <w:b/>
          <w:bCs/>
          <w:color w:val="0093D1"/>
          <w:sz w:val="20"/>
          <w:szCs w:val="20"/>
          <w:lang w:val="en-US"/>
        </w:rPr>
        <w:t xml:space="preserve">VI. No forced </w:t>
      </w:r>
      <w:r w:rsidRPr="00A02157" w:rsidR="00555E1B">
        <w:rPr>
          <w:rFonts w:ascii="MetaOffc-Light" w:hAnsi="MetaOffc-Light"/>
          <w:b/>
          <w:bCs/>
          <w:color w:val="0093D1"/>
          <w:sz w:val="20"/>
          <w:szCs w:val="20"/>
          <w:lang w:val="en-US"/>
        </w:rPr>
        <w:t>labor</w:t>
      </w:r>
    </w:p>
    <w:p w:rsidR="00251DFC" w:rsidP="00251DFC">
      <w:pPr>
        <w:tabs>
          <w:tab w:val="left" w:pos="0"/>
        </w:tabs>
        <w:spacing w:after="120" w:line="260" w:lineRule="exact"/>
        <w:jc w:val="both"/>
        <w:rPr>
          <w:rFonts w:ascii="MetaOffc-Light" w:hAnsi="MetaOffc-Light"/>
          <w:color w:val="0F243E"/>
          <w:sz w:val="20"/>
          <w:szCs w:val="20"/>
          <w:lang w:val="en-US"/>
        </w:rPr>
      </w:pPr>
      <w:r w:rsidRPr="00251DFC">
        <w:rPr>
          <w:rFonts w:ascii="MetaOffc-Light" w:hAnsi="MetaOffc-Light"/>
          <w:color w:val="0F243E"/>
          <w:sz w:val="20"/>
          <w:szCs w:val="20"/>
          <w:lang w:val="en-US"/>
        </w:rPr>
        <w:t xml:space="preserve">Suppliers shall refrain from and strictly condemn all forms of forced labor. This applies in particular to child labor. The supplier undertakes to take action against any form of human trafficking, modern slavery, forced labor or child labor in </w:t>
      </w:r>
      <w:r w:rsidRPr="00A02157">
        <w:rPr>
          <w:rFonts w:ascii="MetaOffc-Light" w:hAnsi="MetaOffc-Light"/>
          <w:color w:val="0F243E"/>
          <w:sz w:val="20"/>
          <w:szCs w:val="20"/>
          <w:lang w:val="en-US"/>
        </w:rPr>
        <w:t>any part of</w:t>
      </w:r>
      <w:r w:rsidRPr="00A02157">
        <w:rPr>
          <w:rFonts w:ascii="MetaOffc-Light" w:hAnsi="MetaOffc-Light"/>
          <w:color w:val="0F243E"/>
          <w:sz w:val="20"/>
          <w:szCs w:val="20"/>
          <w:lang w:val="en-US"/>
        </w:rPr>
        <w:t xml:space="preserve"> its supplier’s business.</w:t>
      </w:r>
    </w:p>
    <w:p w:rsidR="008428F6" w:rsidRPr="00251DFC" w:rsidP="00251DFC">
      <w:pPr>
        <w:keepNext/>
        <w:adjustRightInd w:val="0"/>
        <w:spacing w:before="300" w:after="120" w:line="360" w:lineRule="auto"/>
        <w:rPr>
          <w:rFonts w:ascii="MetaOffc-Light" w:hAnsi="MetaOffc-Light"/>
          <w:b/>
          <w:bCs/>
          <w:color w:val="0093D1"/>
          <w:sz w:val="20"/>
          <w:szCs w:val="20"/>
          <w:lang w:val="en-US"/>
        </w:rPr>
      </w:pPr>
      <w:r w:rsidRPr="00251DFC">
        <w:rPr>
          <w:rFonts w:ascii="MetaOffc-Light" w:hAnsi="MetaOffc-Light"/>
          <w:b/>
          <w:bCs/>
          <w:color w:val="0093D1"/>
          <w:sz w:val="20"/>
          <w:szCs w:val="20"/>
          <w:lang w:val="en-US"/>
        </w:rPr>
        <w:t>V</w:t>
      </w:r>
      <w:r w:rsidRPr="00251DFC" w:rsidR="001C7772">
        <w:rPr>
          <w:rFonts w:ascii="MetaOffc-Light" w:hAnsi="MetaOffc-Light"/>
          <w:b/>
          <w:bCs/>
          <w:color w:val="0093D1"/>
          <w:sz w:val="20"/>
          <w:szCs w:val="20"/>
          <w:lang w:val="en-US"/>
        </w:rPr>
        <w:t>II</w:t>
      </w:r>
      <w:r w:rsidRPr="00251DFC">
        <w:rPr>
          <w:rFonts w:ascii="MetaOffc-Light" w:hAnsi="MetaOffc-Light"/>
          <w:b/>
          <w:bCs/>
          <w:color w:val="0093D1"/>
          <w:sz w:val="20"/>
          <w:szCs w:val="20"/>
          <w:lang w:val="en-US"/>
        </w:rPr>
        <w:t>. Discrimination</w:t>
      </w:r>
    </w:p>
    <w:p w:rsidR="0003440F" w:rsidRPr="00A02157" w:rsidP="007E0876">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color w:val="0F243E"/>
          <w:sz w:val="20"/>
          <w:szCs w:val="20"/>
          <w:lang w:val="en-US"/>
        </w:rPr>
        <w:t>The Supplier undertakes to oppose any form of discrimination within the framework of the applicable legal system. This refers in particular to discrimination against employees based on sex, race, disability, et</w:t>
      </w:r>
      <w:r w:rsidRPr="00A02157">
        <w:rPr>
          <w:rFonts w:ascii="MetaOffc-Light" w:hAnsi="MetaOffc-Light"/>
          <w:color w:val="0F243E"/>
          <w:sz w:val="20"/>
          <w:szCs w:val="20"/>
          <w:lang w:val="en-US"/>
        </w:rPr>
        <w:t>hnic or cultural origin, religion or belief, age or sexual orientation.</w:t>
      </w:r>
    </w:p>
    <w:p w:rsidR="00C6131A" w:rsidRPr="00A02157" w:rsidP="007E0876">
      <w:pPr>
        <w:keepNext/>
        <w:adjustRightInd w:val="0"/>
        <w:spacing w:before="300" w:after="120" w:line="360" w:lineRule="auto"/>
        <w:rPr>
          <w:rFonts w:ascii="MetaOffc-Light" w:hAnsi="MetaOffc-Light"/>
          <w:b/>
          <w:bCs/>
          <w:color w:val="0093D1"/>
          <w:sz w:val="20"/>
          <w:szCs w:val="20"/>
          <w:lang w:val="en-US"/>
        </w:rPr>
      </w:pPr>
      <w:r w:rsidRPr="00A02157">
        <w:rPr>
          <w:rFonts w:ascii="MetaOffc-Light" w:hAnsi="MetaOffc-Light"/>
          <w:b/>
          <w:bCs/>
          <w:color w:val="0093D1"/>
          <w:sz w:val="20"/>
          <w:szCs w:val="20"/>
          <w:lang w:val="en-US"/>
        </w:rPr>
        <w:t>V</w:t>
      </w:r>
      <w:r w:rsidRPr="00A02157" w:rsidR="001C7772">
        <w:rPr>
          <w:rFonts w:ascii="MetaOffc-Light" w:hAnsi="MetaOffc-Light"/>
          <w:b/>
          <w:bCs/>
          <w:color w:val="0093D1"/>
          <w:sz w:val="20"/>
          <w:szCs w:val="20"/>
          <w:lang w:val="en-US"/>
        </w:rPr>
        <w:t>III</w:t>
      </w:r>
      <w:r w:rsidRPr="00A02157">
        <w:rPr>
          <w:rFonts w:ascii="MetaOffc-Light" w:hAnsi="MetaOffc-Light"/>
          <w:b/>
          <w:bCs/>
          <w:color w:val="0093D1"/>
          <w:sz w:val="20"/>
          <w:szCs w:val="20"/>
          <w:lang w:val="en-US"/>
        </w:rPr>
        <w:t>. Working conditions</w:t>
      </w:r>
    </w:p>
    <w:p w:rsidR="00132AC1" w:rsidRPr="00A02157" w:rsidP="007E0876">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color w:val="0F243E"/>
          <w:sz w:val="20"/>
          <w:szCs w:val="20"/>
          <w:lang w:val="en-US"/>
        </w:rPr>
        <w:t xml:space="preserve">The Supplier shall pay all employees in accordance with the collective bargaining rules applicable, in the respective legal systems, including minimum wage, overtime and the statutory social benefits. </w:t>
      </w:r>
    </w:p>
    <w:p w:rsidR="00132AC1" w:rsidRPr="00A02157" w:rsidP="007E0876">
      <w:pPr>
        <w:keepNext/>
        <w:adjustRightInd w:val="0"/>
        <w:spacing w:before="300" w:after="120" w:line="360" w:lineRule="auto"/>
        <w:rPr>
          <w:rFonts w:ascii="MetaOffc-Light" w:hAnsi="MetaOffc-Light"/>
          <w:b/>
          <w:bCs/>
          <w:color w:val="0093D1"/>
          <w:sz w:val="20"/>
          <w:szCs w:val="20"/>
          <w:lang w:val="en-US"/>
        </w:rPr>
      </w:pPr>
      <w:r w:rsidRPr="00A02157">
        <w:rPr>
          <w:rFonts w:ascii="MetaOffc-Light" w:hAnsi="MetaOffc-Light"/>
          <w:b/>
          <w:bCs/>
          <w:color w:val="0093D1"/>
          <w:sz w:val="20"/>
          <w:szCs w:val="20"/>
          <w:lang w:val="en-US"/>
        </w:rPr>
        <w:t>IX. Freedom of association</w:t>
      </w:r>
    </w:p>
    <w:p w:rsidR="00C6131A" w:rsidRPr="00A02157" w:rsidP="007E0876">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color w:val="0F243E"/>
          <w:sz w:val="20"/>
          <w:szCs w:val="20"/>
          <w:lang w:val="en-US"/>
        </w:rPr>
        <w:t>The Supplier must also resp</w:t>
      </w:r>
      <w:r w:rsidRPr="00A02157">
        <w:rPr>
          <w:rFonts w:ascii="MetaOffc-Light" w:hAnsi="MetaOffc-Light"/>
          <w:color w:val="0F243E"/>
          <w:sz w:val="20"/>
          <w:szCs w:val="20"/>
          <w:lang w:val="en-US"/>
        </w:rPr>
        <w:t>ect workers' rights to freedom of association and to free participation in trade unions, employee representation and participation in works councils in accordance with local legislation.</w:t>
      </w:r>
    </w:p>
    <w:p w:rsidR="008428F6" w:rsidRPr="00A02157" w:rsidP="007E0876">
      <w:pPr>
        <w:keepNext/>
        <w:adjustRightInd w:val="0"/>
        <w:spacing w:before="300" w:after="120" w:line="360" w:lineRule="auto"/>
        <w:rPr>
          <w:rFonts w:ascii="MetaOffc-Light" w:hAnsi="MetaOffc-Light"/>
          <w:b/>
          <w:bCs/>
          <w:color w:val="0093D1"/>
          <w:sz w:val="20"/>
          <w:szCs w:val="20"/>
          <w:lang w:val="en-US"/>
        </w:rPr>
      </w:pPr>
      <w:r w:rsidRPr="00A02157">
        <w:rPr>
          <w:rFonts w:ascii="MetaOffc-Light" w:hAnsi="MetaOffc-Light"/>
          <w:b/>
          <w:bCs/>
          <w:color w:val="0093D1"/>
          <w:sz w:val="20"/>
          <w:szCs w:val="20"/>
          <w:lang w:val="en-US"/>
        </w:rPr>
        <w:t>X</w:t>
      </w:r>
      <w:r w:rsidRPr="00A02157" w:rsidR="009C02C5">
        <w:rPr>
          <w:rFonts w:ascii="MetaOffc-Light" w:hAnsi="MetaOffc-Light"/>
          <w:b/>
          <w:bCs/>
          <w:color w:val="0093D1"/>
          <w:sz w:val="20"/>
          <w:szCs w:val="20"/>
          <w:lang w:val="en-US"/>
        </w:rPr>
        <w:t xml:space="preserve">. </w:t>
      </w:r>
      <w:r w:rsidRPr="00A02157">
        <w:rPr>
          <w:rFonts w:ascii="MetaOffc-Light" w:hAnsi="MetaOffc-Light"/>
          <w:b/>
          <w:bCs/>
          <w:color w:val="0093D1"/>
          <w:sz w:val="20"/>
          <w:szCs w:val="20"/>
          <w:lang w:val="en-US"/>
        </w:rPr>
        <w:t xml:space="preserve">Health </w:t>
      </w:r>
      <w:r w:rsidRPr="00A02157" w:rsidR="00AD3D74">
        <w:rPr>
          <w:rFonts w:ascii="MetaOffc-Light" w:hAnsi="MetaOffc-Light"/>
          <w:b/>
          <w:bCs/>
          <w:color w:val="0093D1"/>
          <w:sz w:val="20"/>
          <w:szCs w:val="20"/>
          <w:lang w:val="en-US"/>
        </w:rPr>
        <w:t xml:space="preserve">and </w:t>
      </w:r>
      <w:r w:rsidRPr="00A02157">
        <w:rPr>
          <w:rFonts w:ascii="MetaOffc-Light" w:hAnsi="MetaOffc-Light"/>
          <w:b/>
          <w:bCs/>
          <w:color w:val="0093D1"/>
          <w:sz w:val="20"/>
          <w:szCs w:val="20"/>
          <w:lang w:val="en-US"/>
        </w:rPr>
        <w:t xml:space="preserve">safety of employees </w:t>
      </w:r>
    </w:p>
    <w:p w:rsidR="00B41528" w:rsidRPr="00A02157" w:rsidP="007E0876">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color w:val="0F243E"/>
          <w:sz w:val="20"/>
          <w:szCs w:val="20"/>
          <w:lang w:val="en-US"/>
        </w:rPr>
        <w:t>The Supplier guarantees occupation</w:t>
      </w:r>
      <w:r w:rsidRPr="00A02157">
        <w:rPr>
          <w:rFonts w:ascii="MetaOffc-Light" w:hAnsi="MetaOffc-Light"/>
          <w:color w:val="0F243E"/>
          <w:sz w:val="20"/>
          <w:szCs w:val="20"/>
          <w:lang w:val="en-US"/>
        </w:rPr>
        <w:t>al health and safety at the workplace in accordance with national regulations.</w:t>
      </w:r>
    </w:p>
    <w:p w:rsidR="00D77771" w:rsidRPr="00A02157" w:rsidP="007E0876">
      <w:pPr>
        <w:keepNext/>
        <w:adjustRightInd w:val="0"/>
        <w:spacing w:before="300" w:after="120" w:line="360" w:lineRule="auto"/>
        <w:rPr>
          <w:rFonts w:ascii="MetaOffc-Light" w:hAnsi="MetaOffc-Light"/>
          <w:b/>
          <w:bCs/>
          <w:color w:val="0093D1"/>
          <w:sz w:val="20"/>
          <w:szCs w:val="20"/>
          <w:lang w:val="en-US"/>
        </w:rPr>
      </w:pPr>
      <w:bookmarkStart w:id="0" w:name="Conflict"/>
      <w:r w:rsidRPr="00A02157">
        <w:rPr>
          <w:rFonts w:ascii="MetaOffc-Light" w:hAnsi="MetaOffc-Light"/>
          <w:b/>
          <w:bCs/>
          <w:color w:val="0093D1"/>
          <w:sz w:val="20"/>
          <w:szCs w:val="20"/>
          <w:lang w:val="en-US"/>
        </w:rPr>
        <w:t>X</w:t>
      </w:r>
      <w:r w:rsidRPr="00A02157" w:rsidR="003D042D">
        <w:rPr>
          <w:rFonts w:ascii="MetaOffc-Light" w:hAnsi="MetaOffc-Light"/>
          <w:b/>
          <w:bCs/>
          <w:color w:val="0093D1"/>
          <w:sz w:val="20"/>
          <w:szCs w:val="20"/>
          <w:lang w:val="en-US"/>
        </w:rPr>
        <w:t>I.</w:t>
      </w:r>
      <w:bookmarkEnd w:id="0"/>
      <w:r w:rsidRPr="00A02157" w:rsidR="003D042D">
        <w:rPr>
          <w:rFonts w:ascii="MetaOffc-Light" w:hAnsi="MetaOffc-Light"/>
          <w:b/>
          <w:bCs/>
          <w:color w:val="0093D1"/>
          <w:sz w:val="20"/>
          <w:szCs w:val="20"/>
          <w:lang w:val="en-US"/>
        </w:rPr>
        <w:t xml:space="preserve"> </w:t>
      </w:r>
      <w:r w:rsidRPr="00A02157" w:rsidR="00555E1B">
        <w:rPr>
          <w:rFonts w:ascii="MetaOffc-Light" w:hAnsi="MetaOffc-Light"/>
          <w:b/>
          <w:bCs/>
          <w:color w:val="0093D1"/>
          <w:sz w:val="20"/>
          <w:szCs w:val="20"/>
          <w:lang w:val="en-US"/>
        </w:rPr>
        <w:t>Prohibition</w:t>
      </w:r>
      <w:r w:rsidRPr="00A02157" w:rsidR="003D042D">
        <w:rPr>
          <w:rFonts w:ascii="MetaOffc-Light" w:hAnsi="MetaOffc-Light"/>
          <w:b/>
          <w:bCs/>
          <w:color w:val="0093D1"/>
          <w:sz w:val="20"/>
          <w:szCs w:val="20"/>
          <w:lang w:val="en-US"/>
        </w:rPr>
        <w:t xml:space="preserve"> on conflict minerals</w:t>
      </w:r>
    </w:p>
    <w:p w:rsidR="007C6CCC" w:rsidRPr="00A02157" w:rsidP="007E0876">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color w:val="0F243E"/>
          <w:sz w:val="20"/>
          <w:szCs w:val="20"/>
          <w:lang w:val="en-US"/>
        </w:rPr>
        <w:t xml:space="preserve">The supplier does not </w:t>
      </w:r>
      <w:r w:rsidRPr="00A02157" w:rsidR="00C30718">
        <w:rPr>
          <w:rFonts w:ascii="MetaOffc-Light" w:hAnsi="MetaOffc-Light"/>
          <w:color w:val="0F243E"/>
          <w:sz w:val="20"/>
          <w:szCs w:val="20"/>
          <w:lang w:val="en-US"/>
        </w:rPr>
        <w:t xml:space="preserve">sell any </w:t>
      </w:r>
      <w:r w:rsidRPr="00A02157">
        <w:rPr>
          <w:rFonts w:ascii="MetaOffc-Light" w:hAnsi="MetaOffc-Light"/>
          <w:color w:val="0F243E"/>
          <w:sz w:val="20"/>
          <w:szCs w:val="20"/>
          <w:lang w:val="en-US"/>
        </w:rPr>
        <w:t>conflict minerals</w:t>
      </w:r>
      <w:r w:rsidRPr="00A02157" w:rsidR="00C30718">
        <w:rPr>
          <w:rFonts w:ascii="MetaOffc-Light" w:hAnsi="MetaOffc-Light"/>
          <w:color w:val="0F243E"/>
          <w:sz w:val="20"/>
          <w:szCs w:val="20"/>
          <w:lang w:val="en-US"/>
        </w:rPr>
        <w:t xml:space="preserve"> to CRONIMET</w:t>
      </w:r>
      <w:r w:rsidRPr="00A02157">
        <w:rPr>
          <w:rFonts w:ascii="MetaOffc-Light" w:hAnsi="MetaOffc-Light"/>
          <w:color w:val="0F243E"/>
          <w:sz w:val="20"/>
          <w:szCs w:val="20"/>
          <w:lang w:val="en-US"/>
        </w:rPr>
        <w:t xml:space="preserve">, including but not limited to </w:t>
      </w:r>
      <w:r w:rsidRPr="00A02157" w:rsidR="00EF6B6F">
        <w:rPr>
          <w:rFonts w:ascii="MetaOffc-Light" w:hAnsi="MetaOffc-Light"/>
          <w:color w:val="0F243E"/>
          <w:sz w:val="20"/>
          <w:szCs w:val="20"/>
          <w:lang w:val="en-US"/>
        </w:rPr>
        <w:t xml:space="preserve">tin, tantalum and tungsten, their ores, and gold. </w:t>
      </w:r>
    </w:p>
    <w:p w:rsidR="007C7157" w:rsidRPr="00555E1B" w:rsidP="007E0876">
      <w:pPr>
        <w:keepNext/>
        <w:autoSpaceDE w:val="0"/>
        <w:autoSpaceDN w:val="0"/>
        <w:adjustRightInd w:val="0"/>
        <w:spacing w:before="360" w:after="240" w:line="260" w:lineRule="exact"/>
        <w:jc w:val="both"/>
        <w:rPr>
          <w:rFonts w:ascii="MetaOffc-Bold" w:hAnsi="MetaOffc-Bold"/>
          <w:b/>
          <w:color w:val="0F243E"/>
          <w:szCs w:val="30"/>
          <w:lang w:val="en-US"/>
        </w:rPr>
      </w:pPr>
      <w:r w:rsidRPr="00555E1B">
        <w:rPr>
          <w:rFonts w:ascii="MetaOffc-Bold" w:hAnsi="MetaOffc-Bold"/>
          <w:b/>
          <w:color w:val="0F243E"/>
          <w:szCs w:val="30"/>
          <w:lang w:val="en-US"/>
        </w:rPr>
        <w:t>Ecological responsibility</w:t>
      </w:r>
    </w:p>
    <w:p w:rsidR="008428F6" w:rsidRPr="00A02157" w:rsidP="007E0876">
      <w:pPr>
        <w:keepNext/>
        <w:adjustRightInd w:val="0"/>
        <w:spacing w:before="300" w:after="120" w:line="360" w:lineRule="auto"/>
        <w:rPr>
          <w:rFonts w:ascii="MetaOffc-Light" w:hAnsi="MetaOffc-Light"/>
          <w:b/>
          <w:bCs/>
          <w:color w:val="0093D1"/>
          <w:sz w:val="20"/>
          <w:szCs w:val="20"/>
          <w:lang w:val="en-US"/>
        </w:rPr>
      </w:pPr>
      <w:r w:rsidRPr="00A02157">
        <w:rPr>
          <w:rFonts w:ascii="MetaOffc-Light" w:hAnsi="MetaOffc-Light"/>
          <w:b/>
          <w:bCs/>
          <w:color w:val="0093D1"/>
          <w:sz w:val="20"/>
          <w:szCs w:val="20"/>
          <w:lang w:val="en-US"/>
        </w:rPr>
        <w:t>X</w:t>
      </w:r>
      <w:r w:rsidRPr="00A02157" w:rsidR="009C02C5">
        <w:rPr>
          <w:rFonts w:ascii="MetaOffc-Light" w:hAnsi="MetaOffc-Light"/>
          <w:b/>
          <w:bCs/>
          <w:color w:val="0093D1"/>
          <w:sz w:val="20"/>
          <w:szCs w:val="20"/>
          <w:lang w:val="en-US"/>
        </w:rPr>
        <w:t xml:space="preserve">II. </w:t>
      </w:r>
      <w:r w:rsidRPr="00A02157">
        <w:rPr>
          <w:rFonts w:ascii="MetaOffc-Light" w:hAnsi="MetaOffc-Light"/>
          <w:b/>
          <w:bCs/>
          <w:color w:val="0093D1"/>
          <w:sz w:val="20"/>
          <w:szCs w:val="20"/>
          <w:lang w:val="en-US"/>
        </w:rPr>
        <w:t>Environmental protection</w:t>
      </w:r>
    </w:p>
    <w:p w:rsidR="00857928" w:rsidRPr="00A02157" w:rsidP="007E0876">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color w:val="0F243E"/>
          <w:sz w:val="20"/>
          <w:szCs w:val="20"/>
          <w:lang w:val="en-US"/>
        </w:rPr>
        <w:t xml:space="preserve">The Supplier observes environmental protection with regard to legal standards and international standards. Environmental impacts are to be minimized and the continuous improvement of environmental protection is sought. </w:t>
      </w:r>
    </w:p>
    <w:p w:rsidR="00C65DFA" w:rsidRPr="00C65DFA" w:rsidP="00C65DFA">
      <w:pPr>
        <w:keepNext/>
        <w:autoSpaceDE w:val="0"/>
        <w:autoSpaceDN w:val="0"/>
        <w:adjustRightInd w:val="0"/>
        <w:spacing w:before="360" w:after="240" w:line="260" w:lineRule="exact"/>
        <w:jc w:val="both"/>
        <w:rPr>
          <w:rFonts w:ascii="MetaOffc-Bold" w:hAnsi="MetaOffc-Bold"/>
          <w:b/>
          <w:color w:val="0F243E"/>
          <w:szCs w:val="30"/>
          <w:lang w:val="en-US"/>
        </w:rPr>
      </w:pPr>
      <w:r w:rsidRPr="00C65DFA">
        <w:rPr>
          <w:rFonts w:ascii="MetaOffc-Bold" w:hAnsi="MetaOffc-Bold"/>
          <w:b/>
          <w:color w:val="0F243E"/>
          <w:szCs w:val="30"/>
          <w:lang w:val="en-US"/>
        </w:rPr>
        <w:t>Reports of possible misconduct</w:t>
      </w:r>
    </w:p>
    <w:p w:rsidR="00C65DFA" w:rsidRPr="00C65DFA" w:rsidP="00C65DFA">
      <w:pPr>
        <w:tabs>
          <w:tab w:val="left" w:pos="0"/>
        </w:tabs>
        <w:spacing w:after="120" w:line="260" w:lineRule="exact"/>
        <w:jc w:val="both"/>
        <w:rPr>
          <w:rFonts w:ascii="MetaOffc-Light" w:hAnsi="MetaOffc-Light"/>
          <w:color w:val="0F243E"/>
          <w:sz w:val="20"/>
          <w:szCs w:val="20"/>
          <w:lang w:val="en-US"/>
        </w:rPr>
      </w:pPr>
      <w:bookmarkStart w:id="1" w:name="_GoBack"/>
      <w:bookmarkEnd w:id="1"/>
      <w:r w:rsidRPr="00C65DFA">
        <w:rPr>
          <w:rFonts w:ascii="MetaOffc-Light" w:hAnsi="MetaOffc-Light"/>
          <w:color w:val="0F243E"/>
          <w:sz w:val="20"/>
          <w:szCs w:val="20"/>
          <w:lang w:val="en-US"/>
        </w:rPr>
        <w:t>It is important to uncover, deal with and remedy illegal or non-compliant behavior within CRONIMET. Therefore, CRONIMET has installed the web-based whistleblowing system "Fairplay Supporter", which enables all stakeholders to report possible misconduct within CRONIMET securely, confidentially and anonymously.</w:t>
      </w:r>
    </w:p>
    <w:p w:rsidR="00C65DFA" w:rsidP="00C65DFA">
      <w:pPr>
        <w:tabs>
          <w:tab w:val="left" w:pos="0"/>
        </w:tabs>
        <w:spacing w:after="120" w:line="260" w:lineRule="exact"/>
        <w:jc w:val="both"/>
        <w:rPr>
          <w:rFonts w:ascii="MetaOffc-Light" w:hAnsi="MetaOffc-Light"/>
          <w:color w:val="0F243E"/>
          <w:sz w:val="20"/>
          <w:szCs w:val="20"/>
          <w:lang w:val="en-US"/>
        </w:rPr>
      </w:pPr>
    </w:p>
    <w:p w:rsidR="00C65DFA" w:rsidRPr="00C65DFA" w:rsidP="00C65DFA">
      <w:pPr>
        <w:tabs>
          <w:tab w:val="left" w:pos="0"/>
        </w:tabs>
        <w:spacing w:after="120" w:line="260" w:lineRule="exact"/>
        <w:jc w:val="both"/>
        <w:rPr>
          <w:rFonts w:ascii="MetaOffc-Light" w:hAnsi="MetaOffc-Light"/>
          <w:color w:val="0F243E"/>
          <w:sz w:val="20"/>
          <w:szCs w:val="20"/>
          <w:lang w:val="en-US"/>
        </w:rPr>
      </w:pPr>
      <w:r w:rsidRPr="00C65DFA">
        <w:rPr>
          <w:rFonts w:ascii="MetaOffc-Light" w:hAnsi="MetaOffc-Light"/>
          <w:color w:val="0F243E"/>
          <w:sz w:val="20"/>
          <w:szCs w:val="20"/>
          <w:lang w:val="en-US"/>
        </w:rPr>
        <w:t xml:space="preserve">The link to the whistleblowing system can be found on our website, </w:t>
      </w:r>
      <w:r w:rsidRPr="00C65DFA">
        <w:rPr>
          <w:rFonts w:ascii="MetaOffc-Light" w:hAnsi="MetaOffc-Light"/>
          <w:color w:val="0F243E"/>
          <w:sz w:val="20"/>
          <w:szCs w:val="20"/>
          <w:lang w:val="en-US"/>
        </w:rPr>
        <w:t>www.cronimet.de</w:t>
      </w:r>
      <w:r w:rsidRPr="00C65DFA">
        <w:rPr>
          <w:rFonts w:ascii="MetaOffc-Light" w:hAnsi="MetaOffc-Light"/>
          <w:color w:val="0F243E"/>
          <w:sz w:val="20"/>
          <w:szCs w:val="20"/>
          <w:lang w:val="en-US"/>
        </w:rPr>
        <w:t xml:space="preserve"> under the topic Compliance.</w:t>
      </w:r>
    </w:p>
    <w:p w:rsidR="00357BF7" w:rsidRPr="00555E1B" w:rsidP="00357BF7">
      <w:pPr>
        <w:keepNext/>
        <w:autoSpaceDE w:val="0"/>
        <w:autoSpaceDN w:val="0"/>
        <w:adjustRightInd w:val="0"/>
        <w:spacing w:before="360" w:after="240" w:line="260" w:lineRule="exact"/>
        <w:jc w:val="both"/>
        <w:rPr>
          <w:rFonts w:ascii="MetaOffc-Bold" w:hAnsi="MetaOffc-Bold"/>
          <w:b/>
          <w:color w:val="0F243E"/>
          <w:szCs w:val="30"/>
          <w:lang w:val="en-US"/>
        </w:rPr>
      </w:pPr>
      <w:r w:rsidRPr="00555E1B">
        <w:rPr>
          <w:rFonts w:ascii="MetaOffc-Bold" w:hAnsi="MetaOffc-Bold"/>
          <w:b/>
          <w:color w:val="0F243E"/>
          <w:szCs w:val="30"/>
          <w:lang w:val="en-US"/>
        </w:rPr>
        <w:t xml:space="preserve">Notice and consent </w:t>
      </w:r>
    </w:p>
    <w:p w:rsidR="0024339F" w:rsidRPr="00A02157" w:rsidP="00357BF7">
      <w:pPr>
        <w:tabs>
          <w:tab w:val="left" w:pos="0"/>
        </w:tabs>
        <w:spacing w:after="120" w:line="260" w:lineRule="exact"/>
        <w:jc w:val="both"/>
        <w:rPr>
          <w:rFonts w:ascii="MetaOffc-Light" w:hAnsi="MetaOffc-Light"/>
          <w:color w:val="0F243E"/>
          <w:sz w:val="20"/>
          <w:szCs w:val="20"/>
          <w:lang w:val="en-US"/>
        </w:rPr>
      </w:pPr>
      <w:r w:rsidRPr="00A02157">
        <w:rPr>
          <w:rFonts w:ascii="MetaOffc-Light" w:hAnsi="MetaOffc-Light"/>
          <w:color w:val="0F243E"/>
          <w:sz w:val="20"/>
          <w:szCs w:val="20"/>
          <w:lang w:val="en-US"/>
        </w:rPr>
        <w:t>We have obtai</w:t>
      </w:r>
      <w:r w:rsidRPr="00A02157">
        <w:rPr>
          <w:rFonts w:ascii="MetaOffc-Light" w:hAnsi="MetaOffc-Light"/>
          <w:color w:val="0F243E"/>
          <w:sz w:val="20"/>
          <w:szCs w:val="20"/>
          <w:lang w:val="en-US"/>
        </w:rPr>
        <w:t xml:space="preserve">ned the Code of Conduct for </w:t>
      </w:r>
      <w:r w:rsidRPr="00A02157" w:rsidR="00555E1B">
        <w:rPr>
          <w:rFonts w:ascii="MetaOffc-Light" w:hAnsi="MetaOffc-Light"/>
          <w:color w:val="0F243E"/>
          <w:sz w:val="20"/>
          <w:szCs w:val="20"/>
          <w:lang w:val="en-US"/>
        </w:rPr>
        <w:t xml:space="preserve">CRONIMET Suppliers, as of </w:t>
      </w:r>
      <w:r w:rsidR="0097326A">
        <w:rPr>
          <w:rFonts w:ascii="MetaOffc-Light" w:hAnsi="MetaOffc-Light"/>
          <w:color w:val="0F243E"/>
          <w:sz w:val="20"/>
          <w:szCs w:val="20"/>
          <w:lang w:val="en-US"/>
        </w:rPr>
        <w:t>January</w:t>
      </w:r>
      <w:r w:rsidRPr="00A02157" w:rsidR="00555E1B">
        <w:rPr>
          <w:rFonts w:ascii="MetaOffc-Light" w:hAnsi="MetaOffc-Light"/>
          <w:color w:val="0F243E"/>
          <w:sz w:val="20"/>
          <w:szCs w:val="20"/>
          <w:lang w:val="en-US"/>
        </w:rPr>
        <w:t xml:space="preserve"> 1</w:t>
      </w:r>
      <w:r w:rsidR="0097326A">
        <w:rPr>
          <w:rFonts w:ascii="MetaOffc-Light" w:hAnsi="MetaOffc-Light"/>
          <w:color w:val="0F243E"/>
          <w:sz w:val="20"/>
          <w:szCs w:val="20"/>
          <w:lang w:val="en-US"/>
        </w:rPr>
        <w:t>st, 2022</w:t>
      </w:r>
      <w:r w:rsidRPr="00A02157">
        <w:rPr>
          <w:rFonts w:ascii="MetaOffc-Light" w:hAnsi="MetaOffc-Light"/>
          <w:color w:val="0F243E"/>
          <w:sz w:val="20"/>
          <w:szCs w:val="20"/>
          <w:lang w:val="en-US"/>
        </w:rPr>
        <w:t xml:space="preserve">, and hereby agree to comply with the </w:t>
      </w:r>
      <w:r w:rsidRPr="00A02157" w:rsidR="00555E1B">
        <w:rPr>
          <w:rFonts w:ascii="MetaOffc-Light" w:hAnsi="MetaOffc-Light"/>
          <w:color w:val="0F243E"/>
          <w:sz w:val="20"/>
          <w:szCs w:val="20"/>
          <w:lang w:val="en-US"/>
        </w:rPr>
        <w:t>principles</w:t>
      </w:r>
      <w:r w:rsidRPr="00A02157">
        <w:rPr>
          <w:rFonts w:ascii="MetaOffc-Light" w:hAnsi="MetaOffc-Light"/>
          <w:color w:val="0F243E"/>
          <w:sz w:val="20"/>
          <w:szCs w:val="20"/>
          <w:lang w:val="en-US"/>
        </w:rPr>
        <w:t xml:space="preserve"> and requirements of this Code of Conduct, in addition to our obligations under the CRONIMET Supply Agreements.</w:t>
      </w:r>
    </w:p>
    <w:p w:rsidR="00F95957" w:rsidRPr="00555E1B" w:rsidP="00357BF7">
      <w:pPr>
        <w:tabs>
          <w:tab w:val="left" w:pos="0"/>
        </w:tabs>
        <w:spacing w:after="120" w:line="260" w:lineRule="exact"/>
        <w:jc w:val="both"/>
        <w:rPr>
          <w:rFonts w:ascii="MetaOffc-Light" w:hAnsi="MetaOffc-Light"/>
          <w:b/>
          <w:color w:val="0F243E"/>
          <w:sz w:val="16"/>
          <w:szCs w:val="16"/>
          <w:lang w:val="en-US"/>
        </w:rPr>
      </w:pPr>
    </w:p>
    <w:p w:rsidR="00857928" w:rsidRPr="00555E1B" w:rsidP="007E0876">
      <w:pPr>
        <w:keepNext/>
        <w:autoSpaceDE w:val="0"/>
        <w:autoSpaceDN w:val="0"/>
        <w:adjustRightInd w:val="0"/>
        <w:spacing w:before="360" w:after="240" w:line="260" w:lineRule="exact"/>
        <w:jc w:val="both"/>
        <w:rPr>
          <w:rFonts w:ascii="MetaOffc-Bold" w:hAnsi="MetaOffc-Bold"/>
          <w:b/>
          <w:color w:val="0F243E"/>
          <w:szCs w:val="30"/>
          <w:lang w:val="en-US"/>
        </w:rPr>
      </w:pPr>
      <w:r w:rsidRPr="00555E1B">
        <w:rPr>
          <w:rFonts w:ascii="MetaOffc-Bold" w:hAnsi="MetaOffc-Bold"/>
          <w:b/>
          <w:color w:val="0F243E"/>
          <w:szCs w:val="30"/>
          <w:lang w:val="en-US"/>
        </w:rPr>
        <w:t>C</w:t>
      </w:r>
      <w:r w:rsidRPr="00555E1B" w:rsidR="00ED6E31">
        <w:rPr>
          <w:rFonts w:ascii="MetaOffc-Bold" w:hAnsi="MetaOffc-Bold"/>
          <w:b/>
          <w:color w:val="0F243E"/>
          <w:szCs w:val="30"/>
          <w:lang w:val="en-US"/>
        </w:rPr>
        <w:t>ontact for further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283"/>
        <w:gridCol w:w="5267"/>
      </w:tblGrid>
      <w:tr w:rsidTr="00AA75E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02" w:type="dxa"/>
          </w:tcPr>
          <w:p w:rsidR="00857928" w:rsidRPr="00555E1B" w:rsidP="00857928">
            <w:pPr>
              <w:pStyle w:val="ListParagraph"/>
              <w:numPr>
                <w:ilvl w:val="0"/>
                <w:numId w:val="10"/>
              </w:numPr>
              <w:tabs>
                <w:tab w:val="left" w:pos="4080"/>
              </w:tabs>
              <w:adjustRightInd w:val="0"/>
              <w:spacing w:after="120" w:line="360" w:lineRule="auto"/>
              <w:contextualSpacing/>
              <w:rPr>
                <w:rFonts w:ascii="MetaOffc-Light" w:eastAsia="Calibri" w:hAnsi="MetaOffc-Light"/>
                <w:color w:val="0F243E"/>
                <w:sz w:val="16"/>
                <w:szCs w:val="16"/>
                <w:lang w:val="en-US"/>
              </w:rPr>
            </w:pPr>
            <w:r w:rsidRPr="00555E1B">
              <w:rPr>
                <w:rFonts w:ascii="MetaOffc-Light" w:hAnsi="MetaOffc-Light"/>
                <w:color w:val="0F243E"/>
                <w:sz w:val="16"/>
                <w:szCs w:val="16"/>
                <w:lang w:val="en-US"/>
              </w:rPr>
              <w:t>CRONIMET Holding GmbH</w:t>
            </w:r>
          </w:p>
          <w:p w:rsidR="00857928" w:rsidRPr="00555E1B" w:rsidP="00857928">
            <w:pPr>
              <w:pStyle w:val="ListParagraph"/>
              <w:tabs>
                <w:tab w:val="left" w:pos="4080"/>
              </w:tabs>
              <w:adjustRightInd w:val="0"/>
              <w:spacing w:after="120" w:line="360" w:lineRule="auto"/>
              <w:ind w:left="360"/>
              <w:contextualSpacing/>
              <w:rPr>
                <w:rStyle w:val="Hyperlink"/>
                <w:rFonts w:ascii="MetaOffc-Light" w:eastAsia="Calibri" w:hAnsi="MetaOffc-Light"/>
                <w:sz w:val="16"/>
                <w:szCs w:val="16"/>
                <w:lang w:val="en-US"/>
              </w:rPr>
            </w:pPr>
            <w:r>
              <w:rPr>
                <w:rFonts w:ascii="MetaOffc-Light" w:hAnsi="MetaOffc-Light"/>
                <w:sz w:val="16"/>
                <w:szCs w:val="16"/>
                <w:lang w:val="en-US"/>
              </w:rPr>
              <w:t>Süd</w:t>
            </w:r>
            <w:r w:rsidRPr="00555E1B">
              <w:rPr>
                <w:rFonts w:ascii="MetaOffc-Light" w:hAnsi="MetaOffc-Light"/>
                <w:sz w:val="16"/>
                <w:szCs w:val="16"/>
                <w:lang w:val="en-US"/>
              </w:rPr>
              <w:t>beckenstr. 22</w:t>
            </w:r>
          </w:p>
          <w:p w:rsidR="00857928" w:rsidRPr="00555E1B" w:rsidP="00857928">
            <w:pPr>
              <w:pStyle w:val="ListParagraph"/>
              <w:tabs>
                <w:tab w:val="left" w:pos="4080"/>
              </w:tabs>
              <w:adjustRightInd w:val="0"/>
              <w:spacing w:after="120" w:line="360" w:lineRule="auto"/>
              <w:ind w:left="360"/>
              <w:contextualSpacing/>
              <w:rPr>
                <w:rFonts w:ascii="MetaOffc-Light" w:eastAsia="Calibri" w:hAnsi="MetaOffc-Light"/>
                <w:color w:val="0F243E"/>
                <w:sz w:val="16"/>
                <w:szCs w:val="16"/>
                <w:lang w:val="en-US"/>
              </w:rPr>
            </w:pPr>
            <w:r w:rsidRPr="00555E1B">
              <w:rPr>
                <w:rFonts w:ascii="MetaOffc-Light" w:hAnsi="MetaOffc-Light"/>
                <w:color w:val="0F243E"/>
                <w:sz w:val="16"/>
                <w:szCs w:val="16"/>
                <w:lang w:val="en-US"/>
              </w:rPr>
              <w:t xml:space="preserve">76189 Karlsruhe </w:t>
            </w:r>
          </w:p>
          <w:p w:rsidR="00857928" w:rsidRPr="00555E1B" w:rsidP="00857928">
            <w:pPr>
              <w:pStyle w:val="ListParagraph"/>
              <w:tabs>
                <w:tab w:val="left" w:pos="4080"/>
              </w:tabs>
              <w:adjustRightInd w:val="0"/>
              <w:spacing w:after="120" w:line="360" w:lineRule="auto"/>
              <w:ind w:left="360"/>
              <w:contextualSpacing/>
              <w:rPr>
                <w:rFonts w:ascii="MetaOffc-Bold" w:hAnsi="MetaOffc-Bold"/>
                <w:b/>
                <w:color w:val="0F243E"/>
                <w:sz w:val="28"/>
                <w:szCs w:val="30"/>
                <w:lang w:val="en-US"/>
              </w:rPr>
            </w:pPr>
            <w:r w:rsidRPr="00555E1B">
              <w:rPr>
                <w:rFonts w:ascii="MetaOffc-Light" w:hAnsi="MetaOffc-Light"/>
                <w:color w:val="0F243E"/>
                <w:sz w:val="16"/>
                <w:szCs w:val="16"/>
                <w:lang w:val="en-US"/>
              </w:rPr>
              <w:t>Germany</w:t>
            </w:r>
          </w:p>
        </w:tc>
        <w:tc>
          <w:tcPr>
            <w:tcW w:w="283" w:type="dxa"/>
          </w:tcPr>
          <w:p w:rsidR="00857928" w:rsidRPr="00555E1B" w:rsidP="00E67466">
            <w:pPr>
              <w:autoSpaceDE w:val="0"/>
              <w:autoSpaceDN w:val="0"/>
              <w:adjustRightInd w:val="0"/>
              <w:spacing w:after="60" w:line="360" w:lineRule="auto"/>
              <w:jc w:val="both"/>
              <w:rPr>
                <w:rFonts w:ascii="MetaOffc-Bold" w:hAnsi="MetaOffc-Bold"/>
                <w:b/>
                <w:color w:val="0F243E"/>
                <w:sz w:val="28"/>
                <w:szCs w:val="30"/>
                <w:lang w:val="en-US"/>
              </w:rPr>
            </w:pPr>
          </w:p>
        </w:tc>
        <w:tc>
          <w:tcPr>
            <w:tcW w:w="5267" w:type="dxa"/>
          </w:tcPr>
          <w:p w:rsidR="00857928" w:rsidRPr="00555E1B" w:rsidP="00857928">
            <w:pPr>
              <w:pStyle w:val="ListParagraph"/>
              <w:numPr>
                <w:ilvl w:val="0"/>
                <w:numId w:val="10"/>
              </w:numPr>
              <w:tabs>
                <w:tab w:val="left" w:pos="4080"/>
              </w:tabs>
              <w:adjustRightInd w:val="0"/>
              <w:spacing w:after="120" w:line="360" w:lineRule="auto"/>
              <w:contextualSpacing/>
              <w:rPr>
                <w:rFonts w:ascii="MetaOffc-Light" w:eastAsia="Calibri" w:hAnsi="MetaOffc-Light"/>
                <w:sz w:val="16"/>
                <w:szCs w:val="16"/>
                <w:lang w:val="en-US"/>
              </w:rPr>
            </w:pPr>
            <w:r w:rsidRPr="00555E1B">
              <w:rPr>
                <w:rFonts w:ascii="MetaOffc-Light" w:eastAsia="Calibri" w:hAnsi="MetaOffc-Light"/>
                <w:sz w:val="16"/>
                <w:szCs w:val="16"/>
                <w:lang w:val="en-US"/>
              </w:rPr>
              <w:t>Compliance Department</w:t>
            </w:r>
          </w:p>
          <w:p w:rsidR="00857928" w:rsidRPr="00555E1B" w:rsidP="00857928">
            <w:pPr>
              <w:pStyle w:val="ListParagraph"/>
              <w:tabs>
                <w:tab w:val="left" w:pos="4080"/>
              </w:tabs>
              <w:adjustRightInd w:val="0"/>
              <w:spacing w:after="120" w:line="360" w:lineRule="auto"/>
              <w:ind w:left="360"/>
              <w:contextualSpacing/>
              <w:rPr>
                <w:rFonts w:ascii="MetaOffc-Bold" w:hAnsi="MetaOffc-Bold"/>
                <w:b/>
                <w:color w:val="0F243E"/>
                <w:sz w:val="28"/>
                <w:szCs w:val="30"/>
                <w:lang w:val="en-US"/>
              </w:rPr>
            </w:pPr>
            <w:hyperlink r:id="rId5" w:history="1">
              <w:r w:rsidRPr="00555E1B" w:rsidR="009D35CA">
                <w:rPr>
                  <w:rStyle w:val="Hyperlink"/>
                  <w:rFonts w:ascii="MetaOffc-Light" w:hAnsi="MetaOffc-Light"/>
                  <w:sz w:val="16"/>
                  <w:szCs w:val="16"/>
                  <w:lang w:val="en-US"/>
                </w:rPr>
                <w:t>Compliance@cronimet.de</w:t>
              </w:r>
            </w:hyperlink>
          </w:p>
        </w:tc>
      </w:tr>
      <w:tr w:rsidTr="00AA75EC">
        <w:tblPrEx>
          <w:tblW w:w="0" w:type="auto"/>
          <w:tblLook w:val="04A0"/>
        </w:tblPrEx>
        <w:tc>
          <w:tcPr>
            <w:tcW w:w="3402" w:type="dxa"/>
          </w:tcPr>
          <w:p w:rsidR="00857928" w:rsidRPr="00555E1B" w:rsidP="00E67466">
            <w:pPr>
              <w:autoSpaceDE w:val="0"/>
              <w:autoSpaceDN w:val="0"/>
              <w:adjustRightInd w:val="0"/>
              <w:spacing w:after="60" w:line="360" w:lineRule="auto"/>
              <w:jc w:val="both"/>
              <w:rPr>
                <w:rFonts w:ascii="MetaOffc-Bold" w:hAnsi="MetaOffc-Bold"/>
                <w:b/>
                <w:color w:val="0F243E"/>
                <w:sz w:val="28"/>
                <w:szCs w:val="30"/>
                <w:lang w:val="en-US"/>
              </w:rPr>
            </w:pPr>
          </w:p>
        </w:tc>
        <w:tc>
          <w:tcPr>
            <w:tcW w:w="283" w:type="dxa"/>
          </w:tcPr>
          <w:p w:rsidR="00857928" w:rsidRPr="00555E1B" w:rsidP="00E67466">
            <w:pPr>
              <w:autoSpaceDE w:val="0"/>
              <w:autoSpaceDN w:val="0"/>
              <w:adjustRightInd w:val="0"/>
              <w:spacing w:after="60" w:line="360" w:lineRule="auto"/>
              <w:jc w:val="both"/>
              <w:rPr>
                <w:rFonts w:ascii="MetaOffc-Bold" w:hAnsi="MetaOffc-Bold"/>
                <w:b/>
                <w:color w:val="0F243E"/>
                <w:sz w:val="28"/>
                <w:szCs w:val="30"/>
                <w:lang w:val="en-US"/>
              </w:rPr>
            </w:pPr>
          </w:p>
        </w:tc>
        <w:tc>
          <w:tcPr>
            <w:tcW w:w="5267" w:type="dxa"/>
          </w:tcPr>
          <w:p w:rsidR="00857928" w:rsidRPr="00555E1B" w:rsidP="00857928">
            <w:pPr>
              <w:pStyle w:val="ListParagraph"/>
              <w:numPr>
                <w:ilvl w:val="0"/>
                <w:numId w:val="10"/>
              </w:numPr>
              <w:tabs>
                <w:tab w:val="left" w:pos="4080"/>
              </w:tabs>
              <w:adjustRightInd w:val="0"/>
              <w:spacing w:after="120" w:line="360" w:lineRule="auto"/>
              <w:contextualSpacing/>
              <w:rPr>
                <w:rFonts w:ascii="MetaOffc-Light" w:eastAsia="Calibri" w:hAnsi="MetaOffc-Light"/>
                <w:color w:val="0F243E"/>
                <w:sz w:val="16"/>
                <w:szCs w:val="16"/>
                <w:lang w:val="en-US"/>
              </w:rPr>
            </w:pPr>
            <w:r w:rsidRPr="00555E1B">
              <w:rPr>
                <w:rFonts w:ascii="MetaOffc-Light" w:hAnsi="MetaOffc-Light"/>
                <w:color w:val="0F243E"/>
                <w:sz w:val="16"/>
                <w:szCs w:val="16"/>
                <w:lang w:val="en-US"/>
              </w:rPr>
              <w:t>CRONIMET Purchasing</w:t>
            </w:r>
          </w:p>
          <w:p w:rsidR="00857928" w:rsidRPr="00555E1B" w:rsidP="00AA75EC">
            <w:pPr>
              <w:pStyle w:val="ListParagraph"/>
              <w:tabs>
                <w:tab w:val="left" w:pos="4080"/>
              </w:tabs>
              <w:adjustRightInd w:val="0"/>
              <w:spacing w:after="120" w:line="360" w:lineRule="auto"/>
              <w:ind w:left="360"/>
              <w:contextualSpacing/>
              <w:rPr>
                <w:rFonts w:ascii="MetaOffc-Bold" w:hAnsi="MetaOffc-Bold"/>
                <w:b/>
                <w:color w:val="0F243E"/>
                <w:sz w:val="28"/>
                <w:szCs w:val="30"/>
                <w:lang w:val="en-US"/>
              </w:rPr>
            </w:pPr>
            <w:hyperlink r:id="rId6" w:history="1">
              <w:r w:rsidRPr="00555E1B">
                <w:rPr>
                  <w:rStyle w:val="Hyperlink"/>
                  <w:rFonts w:ascii="MetaOffc-Light" w:eastAsia="Calibri" w:hAnsi="MetaOffc-Light"/>
                  <w:sz w:val="16"/>
                  <w:szCs w:val="16"/>
                  <w:lang w:val="en-US"/>
                </w:rPr>
                <w:t>Purchasing@cronimet.de</w:t>
              </w:r>
            </w:hyperlink>
          </w:p>
        </w:tc>
      </w:tr>
    </w:tbl>
    <w:p w:rsidR="007C7157" w:rsidRPr="00555E1B" w:rsidP="007C6CCC">
      <w:pPr>
        <w:autoSpaceDE w:val="0"/>
        <w:autoSpaceDN w:val="0"/>
        <w:adjustRightInd w:val="0"/>
        <w:spacing w:after="60" w:line="360" w:lineRule="auto"/>
        <w:jc w:val="both"/>
        <w:rPr>
          <w:rFonts w:ascii="MetaOffc-Light" w:eastAsia="Calibri" w:hAnsi="MetaOffc-Light"/>
          <w:color w:val="0F243E"/>
          <w:sz w:val="8"/>
          <w:szCs w:val="16"/>
          <w:lang w:val="en-US" w:eastAsia="en-US"/>
        </w:rPr>
      </w:pPr>
    </w:p>
    <w:sectPr w:rsidSect="007C6CCC">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361" w:right="1418" w:bottom="851" w:left="1361" w:header="1474" w:footer="51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Corr">
    <w:altName w:val="Malgun Gothic"/>
    <w:panose1 w:val="02000503040000020004"/>
    <w:charset w:val="00"/>
    <w:family w:val="auto"/>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MetaOffc-Bold">
    <w:panose1 w:val="00000000000000000000"/>
    <w:charset w:val="00"/>
    <w:family w:val="swiss"/>
    <w:notTrueType/>
    <w:pitch w:val="default"/>
    <w:sig w:usb0="00000003" w:usb1="00000000" w:usb2="00000000" w:usb3="00000000" w:csb0="00000001" w:csb1="00000000"/>
  </w:font>
  <w:font w:name="MetaOffc-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1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6319" w:rsidP="00B909AE">
    <w:pPr>
      <w:pStyle w:val="Footer"/>
      <w:spacing w:before="40"/>
      <w:rPr>
        <w:rFonts w:ascii="Arial" w:hAnsi="Arial"/>
        <w:sz w:val="12"/>
        <w:szCs w:val="12"/>
        <w:lang w:val="en-US"/>
      </w:rPr>
    </w:pPr>
  </w:p>
  <w:p w:rsidR="00B909AE" w:rsidRPr="00E53BCA" w:rsidP="00B909AE">
    <w:pPr>
      <w:pStyle w:val="Footer"/>
      <w:spacing w:before="40"/>
      <w:rPr>
        <w:rFonts w:ascii="Arial" w:hAnsi="Arial"/>
        <w:sz w:val="12"/>
        <w:szCs w:val="12"/>
        <w:lang w:val="en-US"/>
      </w:rPr>
    </w:pPr>
    <w:r w:rsidRPr="00E53BCA">
      <w:rPr>
        <w:rFonts w:ascii="Arial" w:hAnsi="Arial"/>
        <w:sz w:val="12"/>
        <w:szCs w:val="12"/>
        <w:lang w:val="en-US"/>
      </w:rPr>
      <w:t>Code of Conduct</w:t>
    </w:r>
    <w:r>
      <w:rPr>
        <w:rFonts w:ascii="Arial" w:hAnsi="Arial"/>
        <w:sz w:val="12"/>
        <w:szCs w:val="12"/>
        <w:lang w:val="en-US"/>
      </w:rPr>
      <w:t xml:space="preserve"> for Suppliers of the CRONIMET Holding Group</w:t>
    </w:r>
    <w:r w:rsidRPr="00E53BCA">
      <w:rPr>
        <w:rFonts w:ascii="Arial" w:hAnsi="Arial"/>
        <w:sz w:val="12"/>
        <w:szCs w:val="12"/>
        <w:lang w:val="en-US"/>
      </w:rPr>
      <w:tab/>
    </w:r>
    <w:r w:rsidRPr="00B6366C">
      <w:rPr>
        <w:rFonts w:ascii="Arial" w:hAnsi="Arial"/>
        <w:sz w:val="12"/>
        <w:szCs w:val="12"/>
        <w:lang w:val="de-DE"/>
      </w:rPr>
      <w:fldChar w:fldCharType="begin"/>
    </w:r>
    <w:r w:rsidRPr="00E53BCA">
      <w:rPr>
        <w:rFonts w:ascii="Arial" w:hAnsi="Arial"/>
        <w:sz w:val="12"/>
        <w:szCs w:val="12"/>
        <w:lang w:val="en-US"/>
      </w:rPr>
      <w:instrText xml:space="preserve"> PAGE  \* Arabic  \* MERGEFORMAT </w:instrText>
    </w:r>
    <w:r w:rsidRPr="00B6366C">
      <w:rPr>
        <w:rFonts w:ascii="Arial" w:hAnsi="Arial"/>
        <w:sz w:val="12"/>
        <w:szCs w:val="12"/>
        <w:lang w:val="de-DE"/>
      </w:rPr>
      <w:fldChar w:fldCharType="separate"/>
    </w:r>
    <w:r w:rsidR="00C65DFA">
      <w:rPr>
        <w:rFonts w:ascii="Arial" w:hAnsi="Arial"/>
        <w:noProof/>
        <w:sz w:val="12"/>
        <w:szCs w:val="12"/>
        <w:lang w:val="en-US"/>
      </w:rPr>
      <w:t>3</w:t>
    </w:r>
    <w:r w:rsidRPr="00B6366C">
      <w:rPr>
        <w:rFonts w:ascii="Arial" w:hAnsi="Arial"/>
        <w:sz w:val="12"/>
        <w:szCs w:val="12"/>
        <w:lang w:val="de-DE"/>
      </w:rPr>
      <w:fldChar w:fldCharType="end"/>
    </w:r>
    <w:r w:rsidRPr="00E53BCA">
      <w:rPr>
        <w:rFonts w:ascii="Arial" w:hAnsi="Arial"/>
        <w:sz w:val="12"/>
        <w:szCs w:val="12"/>
        <w:lang w:val="en-US"/>
      </w:rPr>
      <w:t xml:space="preserve"> / </w:t>
    </w:r>
    <w:r w:rsidRPr="00B6366C">
      <w:rPr>
        <w:rFonts w:ascii="Arial" w:hAnsi="Arial"/>
        <w:sz w:val="12"/>
        <w:szCs w:val="12"/>
        <w:lang w:val="de-DE"/>
      </w:rPr>
      <w:fldChar w:fldCharType="begin"/>
    </w:r>
    <w:r w:rsidRPr="00E53BCA">
      <w:rPr>
        <w:rFonts w:ascii="Arial" w:hAnsi="Arial"/>
        <w:sz w:val="12"/>
        <w:szCs w:val="12"/>
        <w:lang w:val="en-US"/>
      </w:rPr>
      <w:instrText xml:space="preserve"> NUMPAGES  \* Arabic  \* MERGEFORMAT </w:instrText>
    </w:r>
    <w:r w:rsidRPr="00B6366C">
      <w:rPr>
        <w:rFonts w:ascii="Arial" w:hAnsi="Arial"/>
        <w:sz w:val="12"/>
        <w:szCs w:val="12"/>
        <w:lang w:val="de-DE"/>
      </w:rPr>
      <w:fldChar w:fldCharType="separate"/>
    </w:r>
    <w:r w:rsidR="00C65DFA">
      <w:rPr>
        <w:rFonts w:ascii="Arial" w:hAnsi="Arial"/>
        <w:noProof/>
        <w:sz w:val="12"/>
        <w:szCs w:val="12"/>
        <w:lang w:val="en-US"/>
      </w:rPr>
      <w:t>3</w:t>
    </w:r>
    <w:r w:rsidRPr="00B6366C">
      <w:rPr>
        <w:rFonts w:ascii="Arial" w:hAnsi="Arial"/>
        <w:sz w:val="12"/>
        <w:szCs w:val="12"/>
        <w:lang w:val="de-DE"/>
      </w:rPr>
      <w:fldChar w:fldCharType="end"/>
    </w:r>
    <w:r w:rsidRPr="00E53BCA">
      <w:rPr>
        <w:rFonts w:ascii="Arial" w:hAnsi="Arial"/>
        <w:sz w:val="12"/>
        <w:szCs w:val="12"/>
        <w:lang w:val="en-US"/>
      </w:rPr>
      <w:tab/>
      <w:t xml:space="preserve">© CRONMET </w:t>
    </w:r>
    <w:r w:rsidR="003501FE">
      <w:rPr>
        <w:rFonts w:ascii="Arial" w:hAnsi="Arial"/>
        <w:sz w:val="12"/>
        <w:szCs w:val="12"/>
        <w:lang w:val="en-US"/>
      </w:rPr>
      <w:t xml:space="preserve">Holding </w:t>
    </w:r>
    <w:r w:rsidR="0024339F">
      <w:rPr>
        <w:rFonts w:ascii="Arial" w:hAnsi="Arial"/>
        <w:sz w:val="12"/>
        <w:szCs w:val="12"/>
        <w:lang w:val="en-US"/>
      </w:rPr>
      <w:t>Group</w:t>
    </w:r>
  </w:p>
  <w:p w:rsidR="00125E3E" w:rsidRPr="002B5C6A" w:rsidP="00B909AE">
    <w:pPr>
      <w:pStyle w:val="Footer"/>
      <w:spacing w:before="40"/>
      <w:rPr>
        <w:rFonts w:ascii="Arial" w:hAnsi="Arial"/>
        <w:sz w:val="12"/>
        <w:szCs w:val="12"/>
        <w:lang w:val="en-US"/>
      </w:rPr>
    </w:pPr>
    <w:r>
      <w:rPr>
        <w:rFonts w:ascii="Arial" w:hAnsi="Arial"/>
        <w:sz w:val="12"/>
        <w:szCs w:val="12"/>
        <w:lang w:val="en-US"/>
      </w:rPr>
      <w:t>HOL-001-02 / Version</w:t>
    </w:r>
    <w:r w:rsidRPr="002B5C6A" w:rsidR="00D00C04">
      <w:rPr>
        <w:rFonts w:ascii="Arial" w:hAnsi="Arial"/>
        <w:sz w:val="12"/>
        <w:szCs w:val="12"/>
        <w:lang w:val="en-US"/>
      </w:rPr>
      <w:t xml:space="preserve"> 2.0 / </w:t>
    </w:r>
    <w:r w:rsidR="00361235">
      <w:rPr>
        <w:rFonts w:ascii="Arial" w:hAnsi="Arial"/>
        <w:sz w:val="12"/>
        <w:szCs w:val="12"/>
        <w:lang w:val="en-US"/>
      </w:rPr>
      <w:t>January 1st, 2022</w:t>
    </w:r>
    <w:r w:rsidRPr="002B5C6A" w:rsidR="00D00C04">
      <w:rPr>
        <w:rFonts w:ascii="Arial" w:hAnsi="Arial"/>
        <w:sz w:val="12"/>
        <w:szCs w:val="12"/>
        <w:lang w:val="en-US"/>
      </w:rPr>
      <w:tab/>
    </w:r>
    <w:r w:rsidRPr="002B5C6A" w:rsidR="00D00C04">
      <w:rPr>
        <w:rFonts w:ascii="Arial" w:hAnsi="Arial"/>
        <w:sz w:val="12"/>
        <w:szCs w:val="12"/>
        <w:lang w:val="en-US"/>
      </w:rPr>
      <w:tab/>
      <w:t xml:space="preserve">- </w:t>
    </w:r>
    <w:r w:rsidR="0023441F">
      <w:rPr>
        <w:rFonts w:ascii="Arial" w:hAnsi="Arial"/>
        <w:sz w:val="12"/>
        <w:szCs w:val="12"/>
        <w:lang w:val="en-US"/>
      </w:rPr>
      <w:t>public</w:t>
    </w:r>
    <w:r w:rsidRPr="002B5C6A" w:rsidR="00D00C04">
      <w:rPr>
        <w:rFonts w:ascii="Arial" w:hAnsi="Arial"/>
        <w:sz w:val="12"/>
        <w:szCs w:val="12"/>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123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1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1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1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54526F"/>
    <w:multiLevelType w:val="hybridMultilevel"/>
    <w:tmpl w:val="1AAC81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34A96372"/>
    <w:multiLevelType w:val="hybridMultilevel"/>
    <w:tmpl w:val="A86A55CA"/>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2">
    <w:nsid w:val="3E807C72"/>
    <w:multiLevelType w:val="hybridMultilevel"/>
    <w:tmpl w:val="F2903B9E"/>
    <w:lvl w:ilvl="0">
      <w:start w:val="0"/>
      <w:numFmt w:val="bullet"/>
      <w:lvlText w:val=""/>
      <w:lvlJc w:val="left"/>
      <w:pPr>
        <w:ind w:left="466" w:hanging="348"/>
      </w:pPr>
      <w:rPr>
        <w:rFonts w:ascii="Wingdings" w:eastAsia="Wingdings" w:hAnsi="Wingdings" w:cs="Wingdings" w:hint="default"/>
        <w:w w:val="100"/>
        <w:sz w:val="15"/>
        <w:szCs w:val="15"/>
        <w:lang w:val="de-DE" w:eastAsia="de-DE" w:bidi="de-DE"/>
      </w:rPr>
    </w:lvl>
    <w:lvl w:ilvl="1">
      <w:start w:val="0"/>
      <w:numFmt w:val="bullet"/>
      <w:lvlText w:val="•"/>
      <w:lvlJc w:val="left"/>
      <w:pPr>
        <w:ind w:left="857" w:hanging="348"/>
      </w:pPr>
      <w:rPr>
        <w:rFonts w:hint="default"/>
        <w:lang w:val="de-DE" w:eastAsia="de-DE" w:bidi="de-DE"/>
      </w:rPr>
    </w:lvl>
    <w:lvl w:ilvl="2">
      <w:start w:val="0"/>
      <w:numFmt w:val="bullet"/>
      <w:lvlText w:val="•"/>
      <w:lvlJc w:val="left"/>
      <w:pPr>
        <w:ind w:left="1255" w:hanging="348"/>
      </w:pPr>
      <w:rPr>
        <w:rFonts w:hint="default"/>
        <w:lang w:val="de-DE" w:eastAsia="de-DE" w:bidi="de-DE"/>
      </w:rPr>
    </w:lvl>
    <w:lvl w:ilvl="3">
      <w:start w:val="0"/>
      <w:numFmt w:val="bullet"/>
      <w:lvlText w:val="•"/>
      <w:lvlJc w:val="left"/>
      <w:pPr>
        <w:ind w:left="1652" w:hanging="348"/>
      </w:pPr>
      <w:rPr>
        <w:rFonts w:hint="default"/>
        <w:lang w:val="de-DE" w:eastAsia="de-DE" w:bidi="de-DE"/>
      </w:rPr>
    </w:lvl>
    <w:lvl w:ilvl="4">
      <w:start w:val="0"/>
      <w:numFmt w:val="bullet"/>
      <w:lvlText w:val="•"/>
      <w:lvlJc w:val="left"/>
      <w:pPr>
        <w:ind w:left="2050" w:hanging="348"/>
      </w:pPr>
      <w:rPr>
        <w:rFonts w:hint="default"/>
        <w:lang w:val="de-DE" w:eastAsia="de-DE" w:bidi="de-DE"/>
      </w:rPr>
    </w:lvl>
    <w:lvl w:ilvl="5">
      <w:start w:val="0"/>
      <w:numFmt w:val="bullet"/>
      <w:lvlText w:val="•"/>
      <w:lvlJc w:val="left"/>
      <w:pPr>
        <w:ind w:left="2447" w:hanging="348"/>
      </w:pPr>
      <w:rPr>
        <w:rFonts w:hint="default"/>
        <w:lang w:val="de-DE" w:eastAsia="de-DE" w:bidi="de-DE"/>
      </w:rPr>
    </w:lvl>
    <w:lvl w:ilvl="6">
      <w:start w:val="0"/>
      <w:numFmt w:val="bullet"/>
      <w:lvlText w:val="•"/>
      <w:lvlJc w:val="left"/>
      <w:pPr>
        <w:ind w:left="2845" w:hanging="348"/>
      </w:pPr>
      <w:rPr>
        <w:rFonts w:hint="default"/>
        <w:lang w:val="de-DE" w:eastAsia="de-DE" w:bidi="de-DE"/>
      </w:rPr>
    </w:lvl>
    <w:lvl w:ilvl="7">
      <w:start w:val="0"/>
      <w:numFmt w:val="bullet"/>
      <w:lvlText w:val="•"/>
      <w:lvlJc w:val="left"/>
      <w:pPr>
        <w:ind w:left="3243" w:hanging="348"/>
      </w:pPr>
      <w:rPr>
        <w:rFonts w:hint="default"/>
        <w:lang w:val="de-DE" w:eastAsia="de-DE" w:bidi="de-DE"/>
      </w:rPr>
    </w:lvl>
    <w:lvl w:ilvl="8">
      <w:start w:val="0"/>
      <w:numFmt w:val="bullet"/>
      <w:lvlText w:val="•"/>
      <w:lvlJc w:val="left"/>
      <w:pPr>
        <w:ind w:left="3640" w:hanging="348"/>
      </w:pPr>
      <w:rPr>
        <w:rFonts w:hint="default"/>
        <w:lang w:val="de-DE" w:eastAsia="de-DE" w:bidi="de-DE"/>
      </w:rPr>
    </w:lvl>
  </w:abstractNum>
  <w:abstractNum w:abstractNumId="3">
    <w:nsid w:val="3EB85CF9"/>
    <w:multiLevelType w:val="hybridMultilevel"/>
    <w:tmpl w:val="2B68B76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B361F98"/>
    <w:multiLevelType w:val="multilevel"/>
    <w:tmpl w:val="DDB2B376"/>
    <w:lvl w:ilvl="0">
      <w:start w:val="1"/>
      <w:numFmt w:val="decimal"/>
      <w:lvlText w:val="%1."/>
      <w:lvlJc w:val="left"/>
      <w:pPr>
        <w:ind w:left="242" w:hanging="123"/>
      </w:pPr>
      <w:rPr>
        <w:rFonts w:ascii="Arial" w:eastAsia="Arial" w:hAnsi="Arial" w:cs="Arial" w:hint="default"/>
        <w:b/>
        <w:bCs/>
        <w:spacing w:val="-1"/>
        <w:w w:val="100"/>
        <w:sz w:val="11"/>
        <w:szCs w:val="11"/>
        <w:lang w:val="de-DE" w:eastAsia="de-DE" w:bidi="de-DE"/>
      </w:rPr>
    </w:lvl>
    <w:lvl w:ilvl="1">
      <w:start w:val="1"/>
      <w:numFmt w:val="decimal"/>
      <w:lvlText w:val="%1.%2."/>
      <w:lvlJc w:val="left"/>
      <w:pPr>
        <w:ind w:left="120" w:hanging="228"/>
      </w:pPr>
      <w:rPr>
        <w:rFonts w:ascii="Arial" w:eastAsia="Arial" w:hAnsi="Arial" w:cs="Arial" w:hint="default"/>
        <w:spacing w:val="-1"/>
        <w:w w:val="100"/>
        <w:sz w:val="11"/>
        <w:szCs w:val="11"/>
        <w:lang w:val="de-DE" w:eastAsia="de-DE" w:bidi="de-DE"/>
      </w:rPr>
    </w:lvl>
    <w:lvl w:ilvl="2">
      <w:start w:val="0"/>
      <w:numFmt w:val="bullet"/>
      <w:lvlText w:val="•"/>
      <w:lvlJc w:val="left"/>
      <w:pPr>
        <w:ind w:left="340" w:hanging="228"/>
      </w:pPr>
      <w:rPr>
        <w:rFonts w:hint="default"/>
        <w:lang w:val="de-DE" w:eastAsia="de-DE" w:bidi="de-DE"/>
      </w:rPr>
    </w:lvl>
    <w:lvl w:ilvl="3">
      <w:start w:val="0"/>
      <w:numFmt w:val="bullet"/>
      <w:lvlText w:val="•"/>
      <w:lvlJc w:val="left"/>
      <w:pPr>
        <w:ind w:left="400" w:hanging="228"/>
      </w:pPr>
      <w:rPr>
        <w:rFonts w:hint="default"/>
        <w:lang w:val="de-DE" w:eastAsia="de-DE" w:bidi="de-DE"/>
      </w:rPr>
    </w:lvl>
    <w:lvl w:ilvl="4">
      <w:start w:val="0"/>
      <w:numFmt w:val="bullet"/>
      <w:lvlText w:val="•"/>
      <w:lvlJc w:val="left"/>
      <w:pPr>
        <w:ind w:left="263" w:hanging="228"/>
      </w:pPr>
      <w:rPr>
        <w:rFonts w:hint="default"/>
        <w:lang w:val="de-DE" w:eastAsia="de-DE" w:bidi="de-DE"/>
      </w:rPr>
    </w:lvl>
    <w:lvl w:ilvl="5">
      <w:start w:val="0"/>
      <w:numFmt w:val="bullet"/>
      <w:lvlText w:val="•"/>
      <w:lvlJc w:val="left"/>
      <w:pPr>
        <w:ind w:left="126" w:hanging="228"/>
      </w:pPr>
      <w:rPr>
        <w:rFonts w:hint="default"/>
        <w:lang w:val="de-DE" w:eastAsia="de-DE" w:bidi="de-DE"/>
      </w:rPr>
    </w:lvl>
    <w:lvl w:ilvl="6">
      <w:start w:val="0"/>
      <w:numFmt w:val="bullet"/>
      <w:lvlText w:val="•"/>
      <w:lvlJc w:val="left"/>
      <w:pPr>
        <w:ind w:left="-11" w:hanging="228"/>
      </w:pPr>
      <w:rPr>
        <w:rFonts w:hint="default"/>
        <w:lang w:val="de-DE" w:eastAsia="de-DE" w:bidi="de-DE"/>
      </w:rPr>
    </w:lvl>
    <w:lvl w:ilvl="7">
      <w:start w:val="0"/>
      <w:numFmt w:val="bullet"/>
      <w:lvlText w:val="•"/>
      <w:lvlJc w:val="left"/>
      <w:pPr>
        <w:ind w:left="-148" w:hanging="228"/>
      </w:pPr>
      <w:rPr>
        <w:rFonts w:hint="default"/>
        <w:lang w:val="de-DE" w:eastAsia="de-DE" w:bidi="de-DE"/>
      </w:rPr>
    </w:lvl>
    <w:lvl w:ilvl="8">
      <w:start w:val="0"/>
      <w:numFmt w:val="bullet"/>
      <w:lvlText w:val="•"/>
      <w:lvlJc w:val="left"/>
      <w:pPr>
        <w:ind w:left="-285" w:hanging="228"/>
      </w:pPr>
      <w:rPr>
        <w:rFonts w:hint="default"/>
        <w:lang w:val="de-DE" w:eastAsia="de-DE" w:bidi="de-DE"/>
      </w:rPr>
    </w:lvl>
  </w:abstractNum>
  <w:abstractNum w:abstractNumId="5">
    <w:nsid w:val="592C4047"/>
    <w:multiLevelType w:val="hybridMultilevel"/>
    <w:tmpl w:val="063A1934"/>
    <w:lvl w:ilvl="0">
      <w:start w:val="1"/>
      <w:numFmt w:val="bullet"/>
      <w:lvlText w:val=""/>
      <w:lvlJc w:val="left"/>
      <w:pPr>
        <w:ind w:left="502" w:hanging="360"/>
      </w:pPr>
      <w:rPr>
        <w:rFonts w:ascii="Symbol" w:hAnsi="Symbol" w:hint="default"/>
        <w14:stylisticSets xmlns:w14="http://schemas.microsoft.com/office/word/2010/wordml"/>
      </w:rPr>
    </w:lvl>
    <w:lvl w:ilvl="1" w:tentative="1">
      <w:start w:val="1"/>
      <w:numFmt w:val="bullet"/>
      <w:lvlText w:val="o"/>
      <w:lvlJc w:val="left"/>
      <w:pPr>
        <w:ind w:left="1222" w:hanging="360"/>
      </w:pPr>
      <w:rPr>
        <w:rFonts w:ascii="Courier New" w:hAnsi="Courier New" w:cs="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cs="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cs="Courier New" w:hint="default"/>
      </w:rPr>
    </w:lvl>
    <w:lvl w:ilvl="8" w:tentative="1">
      <w:start w:val="1"/>
      <w:numFmt w:val="bullet"/>
      <w:lvlText w:val=""/>
      <w:lvlJc w:val="left"/>
      <w:pPr>
        <w:ind w:left="6262" w:hanging="360"/>
      </w:pPr>
      <w:rPr>
        <w:rFonts w:ascii="Wingdings" w:hAnsi="Wingdings" w:hint="default"/>
      </w:rPr>
    </w:lvl>
  </w:abstractNum>
  <w:abstractNum w:abstractNumId="6">
    <w:nsid w:val="5ACA3EA3"/>
    <w:multiLevelType w:val="hybridMultilevel"/>
    <w:tmpl w:val="85F6BB02"/>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7">
    <w:nsid w:val="5B5760FC"/>
    <w:multiLevelType w:val="hybridMultilevel"/>
    <w:tmpl w:val="EFAC5C94"/>
    <w:lvl w:ilvl="0">
      <w:start w:val="3"/>
      <w:numFmt w:val="upperLetter"/>
      <w:lvlText w:val="%1."/>
      <w:lvlJc w:val="left"/>
      <w:pPr>
        <w:ind w:left="106" w:hanging="204"/>
      </w:pPr>
      <w:rPr>
        <w:rFonts w:ascii="Arial" w:eastAsia="Arial" w:hAnsi="Arial" w:cs="Arial" w:hint="default"/>
        <w:b/>
        <w:bCs/>
        <w:spacing w:val="-2"/>
        <w:w w:val="100"/>
        <w:sz w:val="15"/>
        <w:szCs w:val="15"/>
        <w:lang w:val="de-DE" w:eastAsia="de-DE" w:bidi="de-DE"/>
      </w:rPr>
    </w:lvl>
    <w:lvl w:ilvl="1">
      <w:start w:val="0"/>
      <w:numFmt w:val="bullet"/>
      <w:lvlText w:val="•"/>
      <w:lvlJc w:val="left"/>
      <w:pPr>
        <w:ind w:left="569" w:hanging="204"/>
      </w:pPr>
      <w:rPr>
        <w:rFonts w:hint="default"/>
        <w:lang w:val="de-DE" w:eastAsia="de-DE" w:bidi="de-DE"/>
      </w:rPr>
    </w:lvl>
    <w:lvl w:ilvl="2">
      <w:start w:val="0"/>
      <w:numFmt w:val="bullet"/>
      <w:lvlText w:val="•"/>
      <w:lvlJc w:val="left"/>
      <w:pPr>
        <w:ind w:left="1039" w:hanging="204"/>
      </w:pPr>
      <w:rPr>
        <w:rFonts w:hint="default"/>
        <w:lang w:val="de-DE" w:eastAsia="de-DE" w:bidi="de-DE"/>
      </w:rPr>
    </w:lvl>
    <w:lvl w:ilvl="3">
      <w:start w:val="0"/>
      <w:numFmt w:val="bullet"/>
      <w:lvlText w:val="•"/>
      <w:lvlJc w:val="left"/>
      <w:pPr>
        <w:ind w:left="1508" w:hanging="204"/>
      </w:pPr>
      <w:rPr>
        <w:rFonts w:hint="default"/>
        <w:lang w:val="de-DE" w:eastAsia="de-DE" w:bidi="de-DE"/>
      </w:rPr>
    </w:lvl>
    <w:lvl w:ilvl="4">
      <w:start w:val="0"/>
      <w:numFmt w:val="bullet"/>
      <w:lvlText w:val="•"/>
      <w:lvlJc w:val="left"/>
      <w:pPr>
        <w:ind w:left="1978" w:hanging="204"/>
      </w:pPr>
      <w:rPr>
        <w:rFonts w:hint="default"/>
        <w:lang w:val="de-DE" w:eastAsia="de-DE" w:bidi="de-DE"/>
      </w:rPr>
    </w:lvl>
    <w:lvl w:ilvl="5">
      <w:start w:val="0"/>
      <w:numFmt w:val="bullet"/>
      <w:lvlText w:val="•"/>
      <w:lvlJc w:val="left"/>
      <w:pPr>
        <w:ind w:left="2447" w:hanging="204"/>
      </w:pPr>
      <w:rPr>
        <w:rFonts w:hint="default"/>
        <w:lang w:val="de-DE" w:eastAsia="de-DE" w:bidi="de-DE"/>
      </w:rPr>
    </w:lvl>
    <w:lvl w:ilvl="6">
      <w:start w:val="0"/>
      <w:numFmt w:val="bullet"/>
      <w:lvlText w:val="•"/>
      <w:lvlJc w:val="left"/>
      <w:pPr>
        <w:ind w:left="2917" w:hanging="204"/>
      </w:pPr>
      <w:rPr>
        <w:rFonts w:hint="default"/>
        <w:lang w:val="de-DE" w:eastAsia="de-DE" w:bidi="de-DE"/>
      </w:rPr>
    </w:lvl>
    <w:lvl w:ilvl="7">
      <w:start w:val="0"/>
      <w:numFmt w:val="bullet"/>
      <w:lvlText w:val="•"/>
      <w:lvlJc w:val="left"/>
      <w:pPr>
        <w:ind w:left="3387" w:hanging="204"/>
      </w:pPr>
      <w:rPr>
        <w:rFonts w:hint="default"/>
        <w:lang w:val="de-DE" w:eastAsia="de-DE" w:bidi="de-DE"/>
      </w:rPr>
    </w:lvl>
    <w:lvl w:ilvl="8">
      <w:start w:val="0"/>
      <w:numFmt w:val="bullet"/>
      <w:lvlText w:val="•"/>
      <w:lvlJc w:val="left"/>
      <w:pPr>
        <w:ind w:left="3856" w:hanging="204"/>
      </w:pPr>
      <w:rPr>
        <w:rFonts w:hint="default"/>
        <w:lang w:val="de-DE" w:eastAsia="de-DE" w:bidi="de-DE"/>
      </w:rPr>
    </w:lvl>
  </w:abstractNum>
  <w:abstractNum w:abstractNumId="8">
    <w:nsid w:val="69A1198D"/>
    <w:multiLevelType w:val="hybridMultilevel"/>
    <w:tmpl w:val="B360D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9BE5F8E"/>
    <w:multiLevelType w:val="hybridMultilevel"/>
    <w:tmpl w:val="1326E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2270A25"/>
    <w:multiLevelType w:val="hybridMultilevel"/>
    <w:tmpl w:val="A1B05194"/>
    <w:lvl w:ilvl="0">
      <w:start w:val="0"/>
      <w:numFmt w:val="bullet"/>
      <w:lvlText w:val=""/>
      <w:lvlJc w:val="left"/>
      <w:pPr>
        <w:ind w:left="454" w:hanging="348"/>
      </w:pPr>
      <w:rPr>
        <w:rFonts w:ascii="Wingdings" w:eastAsia="Wingdings" w:hAnsi="Wingdings" w:cs="Wingdings" w:hint="default"/>
        <w:w w:val="100"/>
        <w:sz w:val="15"/>
        <w:szCs w:val="15"/>
        <w:lang w:val="de-DE" w:eastAsia="de-DE" w:bidi="de-DE"/>
      </w:rPr>
    </w:lvl>
    <w:lvl w:ilvl="1">
      <w:start w:val="0"/>
      <w:numFmt w:val="bullet"/>
      <w:lvlText w:val="•"/>
      <w:lvlJc w:val="left"/>
      <w:pPr>
        <w:ind w:left="448" w:hanging="348"/>
      </w:pPr>
      <w:rPr>
        <w:rFonts w:hint="default"/>
        <w:lang w:val="de-DE" w:eastAsia="de-DE" w:bidi="de-DE"/>
      </w:rPr>
    </w:lvl>
    <w:lvl w:ilvl="2">
      <w:start w:val="0"/>
      <w:numFmt w:val="bullet"/>
      <w:lvlText w:val="•"/>
      <w:lvlJc w:val="left"/>
      <w:pPr>
        <w:ind w:left="881" w:hanging="348"/>
      </w:pPr>
      <w:rPr>
        <w:rFonts w:hint="default"/>
        <w:lang w:val="de-DE" w:eastAsia="de-DE" w:bidi="de-DE"/>
      </w:rPr>
    </w:lvl>
    <w:lvl w:ilvl="3">
      <w:start w:val="0"/>
      <w:numFmt w:val="bullet"/>
      <w:lvlText w:val="•"/>
      <w:lvlJc w:val="left"/>
      <w:pPr>
        <w:ind w:left="1314" w:hanging="348"/>
      </w:pPr>
      <w:rPr>
        <w:rFonts w:hint="default"/>
        <w:lang w:val="de-DE" w:eastAsia="de-DE" w:bidi="de-DE"/>
      </w:rPr>
    </w:lvl>
    <w:lvl w:ilvl="4">
      <w:start w:val="0"/>
      <w:numFmt w:val="bullet"/>
      <w:lvlText w:val="•"/>
      <w:lvlJc w:val="left"/>
      <w:pPr>
        <w:ind w:left="1748" w:hanging="348"/>
      </w:pPr>
      <w:rPr>
        <w:rFonts w:hint="default"/>
        <w:lang w:val="de-DE" w:eastAsia="de-DE" w:bidi="de-DE"/>
      </w:rPr>
    </w:lvl>
    <w:lvl w:ilvl="5">
      <w:start w:val="0"/>
      <w:numFmt w:val="bullet"/>
      <w:lvlText w:val="•"/>
      <w:lvlJc w:val="left"/>
      <w:pPr>
        <w:ind w:left="2181" w:hanging="348"/>
      </w:pPr>
      <w:rPr>
        <w:rFonts w:hint="default"/>
        <w:lang w:val="de-DE" w:eastAsia="de-DE" w:bidi="de-DE"/>
      </w:rPr>
    </w:lvl>
    <w:lvl w:ilvl="6">
      <w:start w:val="0"/>
      <w:numFmt w:val="bullet"/>
      <w:lvlText w:val="•"/>
      <w:lvlJc w:val="left"/>
      <w:pPr>
        <w:ind w:left="2615" w:hanging="348"/>
      </w:pPr>
      <w:rPr>
        <w:rFonts w:hint="default"/>
        <w:lang w:val="de-DE" w:eastAsia="de-DE" w:bidi="de-DE"/>
      </w:rPr>
    </w:lvl>
    <w:lvl w:ilvl="7">
      <w:start w:val="0"/>
      <w:numFmt w:val="bullet"/>
      <w:lvlText w:val="•"/>
      <w:lvlJc w:val="left"/>
      <w:pPr>
        <w:ind w:left="3048" w:hanging="348"/>
      </w:pPr>
      <w:rPr>
        <w:rFonts w:hint="default"/>
        <w:lang w:val="de-DE" w:eastAsia="de-DE" w:bidi="de-DE"/>
      </w:rPr>
    </w:lvl>
    <w:lvl w:ilvl="8">
      <w:start w:val="0"/>
      <w:numFmt w:val="bullet"/>
      <w:lvlText w:val="•"/>
      <w:lvlJc w:val="left"/>
      <w:pPr>
        <w:ind w:left="3482" w:hanging="348"/>
      </w:pPr>
      <w:rPr>
        <w:rFonts w:hint="default"/>
        <w:lang w:val="de-DE" w:eastAsia="de-DE" w:bidi="de-DE"/>
      </w:rPr>
    </w:lvl>
  </w:abstractNum>
  <w:abstractNum w:abstractNumId="11">
    <w:nsid w:val="768F1DE1"/>
    <w:multiLevelType w:val="hybridMultilevel"/>
    <w:tmpl w:val="4FAE25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76B71C64"/>
    <w:multiLevelType w:val="hybridMultilevel"/>
    <w:tmpl w:val="5CDA77B6"/>
    <w:lvl w:ilvl="0">
      <w:start w:val="1"/>
      <w:numFmt w:val="upperRoman"/>
      <w:lvlText w:val="%1."/>
      <w:lvlJc w:val="right"/>
      <w:pPr>
        <w:ind w:left="502" w:hanging="360"/>
      </w:pPr>
      <w:rPr>
        <w:b w:val="0"/>
        <w:bCs w:val="0"/>
        <w:color w:val="0093D1"/>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num w:numId="1">
    <w:abstractNumId w:val="3"/>
  </w:num>
  <w:num w:numId="2">
    <w:abstractNumId w:val="4"/>
  </w:num>
  <w:num w:numId="3">
    <w:abstractNumId w:val="10"/>
  </w:num>
  <w:num w:numId="4">
    <w:abstractNumId w:val="2"/>
  </w:num>
  <w:num w:numId="5">
    <w:abstractNumId w:val="7"/>
  </w:num>
  <w:num w:numId="6">
    <w:abstractNumId w:val="12"/>
  </w:num>
  <w:num w:numId="7">
    <w:abstractNumId w:val="0"/>
  </w:num>
  <w:num w:numId="8">
    <w:abstractNumId w:val="5"/>
  </w:num>
  <w:num w:numId="9">
    <w:abstractNumId w:val="9"/>
  </w:num>
  <w:num w:numId="10">
    <w:abstractNumId w:val="11"/>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7E"/>
    <w:rsid w:val="00000F9C"/>
    <w:rsid w:val="00003E5C"/>
    <w:rsid w:val="000152F4"/>
    <w:rsid w:val="00024B2D"/>
    <w:rsid w:val="0003440F"/>
    <w:rsid w:val="00054B6A"/>
    <w:rsid w:val="000608E3"/>
    <w:rsid w:val="00065936"/>
    <w:rsid w:val="00071D44"/>
    <w:rsid w:val="00077261"/>
    <w:rsid w:val="00086F6D"/>
    <w:rsid w:val="000B6047"/>
    <w:rsid w:val="000C1224"/>
    <w:rsid w:val="000C4BA1"/>
    <w:rsid w:val="000C5B5E"/>
    <w:rsid w:val="000F6D93"/>
    <w:rsid w:val="0011575D"/>
    <w:rsid w:val="001163CF"/>
    <w:rsid w:val="00116C76"/>
    <w:rsid w:val="0012416A"/>
    <w:rsid w:val="00125E3E"/>
    <w:rsid w:val="00132AC1"/>
    <w:rsid w:val="00143B77"/>
    <w:rsid w:val="001756F6"/>
    <w:rsid w:val="00195C86"/>
    <w:rsid w:val="001A04A1"/>
    <w:rsid w:val="001A56F3"/>
    <w:rsid w:val="001A72A4"/>
    <w:rsid w:val="001B7C78"/>
    <w:rsid w:val="001C7772"/>
    <w:rsid w:val="001F0104"/>
    <w:rsid w:val="001F2171"/>
    <w:rsid w:val="001F47A6"/>
    <w:rsid w:val="0020365D"/>
    <w:rsid w:val="002104A1"/>
    <w:rsid w:val="002125F9"/>
    <w:rsid w:val="002332F3"/>
    <w:rsid w:val="0023441F"/>
    <w:rsid w:val="0024339F"/>
    <w:rsid w:val="00243D4B"/>
    <w:rsid w:val="00251DFC"/>
    <w:rsid w:val="00254F8C"/>
    <w:rsid w:val="00271BAA"/>
    <w:rsid w:val="0027483C"/>
    <w:rsid w:val="002838D2"/>
    <w:rsid w:val="002A2485"/>
    <w:rsid w:val="002B0ED5"/>
    <w:rsid w:val="002B3881"/>
    <w:rsid w:val="002B54B8"/>
    <w:rsid w:val="002B5C6A"/>
    <w:rsid w:val="002C6022"/>
    <w:rsid w:val="002D6B8F"/>
    <w:rsid w:val="002E1090"/>
    <w:rsid w:val="002E4D4B"/>
    <w:rsid w:val="002E7BB7"/>
    <w:rsid w:val="00335ED3"/>
    <w:rsid w:val="00347F2C"/>
    <w:rsid w:val="003501FE"/>
    <w:rsid w:val="00357BF7"/>
    <w:rsid w:val="00361235"/>
    <w:rsid w:val="00364F4F"/>
    <w:rsid w:val="0039404E"/>
    <w:rsid w:val="003A119E"/>
    <w:rsid w:val="003A2790"/>
    <w:rsid w:val="003C6C1A"/>
    <w:rsid w:val="003D042D"/>
    <w:rsid w:val="003F1B04"/>
    <w:rsid w:val="00400F63"/>
    <w:rsid w:val="00402681"/>
    <w:rsid w:val="0041219F"/>
    <w:rsid w:val="004179E6"/>
    <w:rsid w:val="00417C9D"/>
    <w:rsid w:val="00434019"/>
    <w:rsid w:val="004358A2"/>
    <w:rsid w:val="0046286F"/>
    <w:rsid w:val="0047236F"/>
    <w:rsid w:val="00494460"/>
    <w:rsid w:val="004A383D"/>
    <w:rsid w:val="004B53AF"/>
    <w:rsid w:val="004B5BE3"/>
    <w:rsid w:val="004D4AA6"/>
    <w:rsid w:val="004F6FE6"/>
    <w:rsid w:val="004F7593"/>
    <w:rsid w:val="0050051B"/>
    <w:rsid w:val="005113BB"/>
    <w:rsid w:val="005273F6"/>
    <w:rsid w:val="0053276D"/>
    <w:rsid w:val="0054345D"/>
    <w:rsid w:val="00550841"/>
    <w:rsid w:val="00555E1B"/>
    <w:rsid w:val="00563FF5"/>
    <w:rsid w:val="005729E9"/>
    <w:rsid w:val="00576F1B"/>
    <w:rsid w:val="00585C02"/>
    <w:rsid w:val="005A07EF"/>
    <w:rsid w:val="005B3346"/>
    <w:rsid w:val="005C4FFE"/>
    <w:rsid w:val="005D7840"/>
    <w:rsid w:val="00602E7E"/>
    <w:rsid w:val="0060728D"/>
    <w:rsid w:val="00637106"/>
    <w:rsid w:val="0064247A"/>
    <w:rsid w:val="00650949"/>
    <w:rsid w:val="00667712"/>
    <w:rsid w:val="00680CA4"/>
    <w:rsid w:val="006925CB"/>
    <w:rsid w:val="0069366B"/>
    <w:rsid w:val="00694CC9"/>
    <w:rsid w:val="00696AD9"/>
    <w:rsid w:val="00696C60"/>
    <w:rsid w:val="006A50E1"/>
    <w:rsid w:val="006B2586"/>
    <w:rsid w:val="006B3815"/>
    <w:rsid w:val="006C12B6"/>
    <w:rsid w:val="006D01C7"/>
    <w:rsid w:val="006E250F"/>
    <w:rsid w:val="006E2EBA"/>
    <w:rsid w:val="006F3656"/>
    <w:rsid w:val="006F6256"/>
    <w:rsid w:val="006F7E1B"/>
    <w:rsid w:val="007023D9"/>
    <w:rsid w:val="00705248"/>
    <w:rsid w:val="00706429"/>
    <w:rsid w:val="00725C2C"/>
    <w:rsid w:val="00727D1A"/>
    <w:rsid w:val="007568D8"/>
    <w:rsid w:val="0076263A"/>
    <w:rsid w:val="00781562"/>
    <w:rsid w:val="00787157"/>
    <w:rsid w:val="007A0D29"/>
    <w:rsid w:val="007B24C8"/>
    <w:rsid w:val="007B4D17"/>
    <w:rsid w:val="007C36B6"/>
    <w:rsid w:val="007C6CCC"/>
    <w:rsid w:val="007C7157"/>
    <w:rsid w:val="007D42D2"/>
    <w:rsid w:val="007D50EB"/>
    <w:rsid w:val="007E0876"/>
    <w:rsid w:val="007E727A"/>
    <w:rsid w:val="007F5E6F"/>
    <w:rsid w:val="00800B75"/>
    <w:rsid w:val="008042E2"/>
    <w:rsid w:val="00817D8F"/>
    <w:rsid w:val="008251B4"/>
    <w:rsid w:val="00840485"/>
    <w:rsid w:val="008428F6"/>
    <w:rsid w:val="008435FB"/>
    <w:rsid w:val="0085126E"/>
    <w:rsid w:val="00857928"/>
    <w:rsid w:val="00857F13"/>
    <w:rsid w:val="00860559"/>
    <w:rsid w:val="00897F9C"/>
    <w:rsid w:val="008A5990"/>
    <w:rsid w:val="008A68F2"/>
    <w:rsid w:val="008A7B6B"/>
    <w:rsid w:val="008B1474"/>
    <w:rsid w:val="008B76BB"/>
    <w:rsid w:val="008C1133"/>
    <w:rsid w:val="008D65D0"/>
    <w:rsid w:val="008E60EE"/>
    <w:rsid w:val="008F7DF8"/>
    <w:rsid w:val="009059A6"/>
    <w:rsid w:val="00907C40"/>
    <w:rsid w:val="0093370B"/>
    <w:rsid w:val="009337C5"/>
    <w:rsid w:val="00935C37"/>
    <w:rsid w:val="009368B0"/>
    <w:rsid w:val="00952049"/>
    <w:rsid w:val="00963920"/>
    <w:rsid w:val="0097326A"/>
    <w:rsid w:val="00974C38"/>
    <w:rsid w:val="00990B38"/>
    <w:rsid w:val="00994EAF"/>
    <w:rsid w:val="009C02C5"/>
    <w:rsid w:val="009C1281"/>
    <w:rsid w:val="009C1E84"/>
    <w:rsid w:val="009D35CA"/>
    <w:rsid w:val="009E0E9A"/>
    <w:rsid w:val="009E79FC"/>
    <w:rsid w:val="00A02157"/>
    <w:rsid w:val="00A124F4"/>
    <w:rsid w:val="00A2438A"/>
    <w:rsid w:val="00A27821"/>
    <w:rsid w:val="00A56EE5"/>
    <w:rsid w:val="00A82795"/>
    <w:rsid w:val="00A874DF"/>
    <w:rsid w:val="00A91E82"/>
    <w:rsid w:val="00A96875"/>
    <w:rsid w:val="00AA1E45"/>
    <w:rsid w:val="00AA4CCD"/>
    <w:rsid w:val="00AA75EC"/>
    <w:rsid w:val="00AB73A2"/>
    <w:rsid w:val="00AC11DC"/>
    <w:rsid w:val="00AC356E"/>
    <w:rsid w:val="00AD3D74"/>
    <w:rsid w:val="00AD6DA8"/>
    <w:rsid w:val="00AE0301"/>
    <w:rsid w:val="00AE0DBA"/>
    <w:rsid w:val="00AF0DB5"/>
    <w:rsid w:val="00AF1849"/>
    <w:rsid w:val="00B12F9E"/>
    <w:rsid w:val="00B300C3"/>
    <w:rsid w:val="00B41528"/>
    <w:rsid w:val="00B45626"/>
    <w:rsid w:val="00B52BE4"/>
    <w:rsid w:val="00B81C60"/>
    <w:rsid w:val="00B909AE"/>
    <w:rsid w:val="00B9203A"/>
    <w:rsid w:val="00B93823"/>
    <w:rsid w:val="00BA67E5"/>
    <w:rsid w:val="00BC1CAB"/>
    <w:rsid w:val="00BD0CE6"/>
    <w:rsid w:val="00BD4624"/>
    <w:rsid w:val="00BE5E2C"/>
    <w:rsid w:val="00BF26E5"/>
    <w:rsid w:val="00C1139F"/>
    <w:rsid w:val="00C30718"/>
    <w:rsid w:val="00C51D15"/>
    <w:rsid w:val="00C601FC"/>
    <w:rsid w:val="00C6131A"/>
    <w:rsid w:val="00C65DFA"/>
    <w:rsid w:val="00C72AC1"/>
    <w:rsid w:val="00C82E8F"/>
    <w:rsid w:val="00C97AAD"/>
    <w:rsid w:val="00CA5A94"/>
    <w:rsid w:val="00CD7F0A"/>
    <w:rsid w:val="00CE5306"/>
    <w:rsid w:val="00CF28E0"/>
    <w:rsid w:val="00CF67B3"/>
    <w:rsid w:val="00D00C04"/>
    <w:rsid w:val="00D10FBF"/>
    <w:rsid w:val="00D13E61"/>
    <w:rsid w:val="00D170E1"/>
    <w:rsid w:val="00D35FCD"/>
    <w:rsid w:val="00D461C7"/>
    <w:rsid w:val="00D73E33"/>
    <w:rsid w:val="00D77771"/>
    <w:rsid w:val="00D91EB5"/>
    <w:rsid w:val="00D92C85"/>
    <w:rsid w:val="00DA13D9"/>
    <w:rsid w:val="00DA3C90"/>
    <w:rsid w:val="00DC3978"/>
    <w:rsid w:val="00DE7B4B"/>
    <w:rsid w:val="00DF2C50"/>
    <w:rsid w:val="00DF49E1"/>
    <w:rsid w:val="00E010FC"/>
    <w:rsid w:val="00E042E5"/>
    <w:rsid w:val="00E04570"/>
    <w:rsid w:val="00E05E3E"/>
    <w:rsid w:val="00E24F62"/>
    <w:rsid w:val="00E263A7"/>
    <w:rsid w:val="00E31361"/>
    <w:rsid w:val="00E4058E"/>
    <w:rsid w:val="00E5158F"/>
    <w:rsid w:val="00E53BCA"/>
    <w:rsid w:val="00E62A9F"/>
    <w:rsid w:val="00E63DC0"/>
    <w:rsid w:val="00E67466"/>
    <w:rsid w:val="00E71B12"/>
    <w:rsid w:val="00E77A98"/>
    <w:rsid w:val="00E8065D"/>
    <w:rsid w:val="00E81B26"/>
    <w:rsid w:val="00E97DE0"/>
    <w:rsid w:val="00ED15B3"/>
    <w:rsid w:val="00ED64F6"/>
    <w:rsid w:val="00ED6E31"/>
    <w:rsid w:val="00EE629B"/>
    <w:rsid w:val="00EF6B6F"/>
    <w:rsid w:val="00F260B4"/>
    <w:rsid w:val="00F27EC6"/>
    <w:rsid w:val="00F33E96"/>
    <w:rsid w:val="00F37D10"/>
    <w:rsid w:val="00F41739"/>
    <w:rsid w:val="00F46319"/>
    <w:rsid w:val="00F55FFD"/>
    <w:rsid w:val="00F56C08"/>
    <w:rsid w:val="00F70953"/>
    <w:rsid w:val="00F84D64"/>
    <w:rsid w:val="00F95957"/>
    <w:rsid w:val="00FB4384"/>
    <w:rsid w:val="00FC224B"/>
    <w:rsid w:val="00FC236E"/>
    <w:rsid w:val="00FD114A"/>
    <w:rsid w:val="00FD5ACB"/>
    <w:rsid w:val="00FE379F"/>
    <w:rsid w:val="00FF2AA0"/>
    <w:rsid w:val="00FF4778"/>
  </w:rsids>
  <m:mathPr>
    <m:mathFont m:val="Cambria Math"/>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14:docId w14:val="127012DE"/>
  <w15:docId w15:val="{29B29CA6-C5CE-437F-B12A-D41D389C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8F6"/>
    <w:rPr>
      <w:rFonts w:ascii="MetaCorr" w:hAnsi="MetaCorr" w:cs="Arial"/>
      <w:sz w:val="24"/>
      <w:szCs w:val="24"/>
    </w:rPr>
  </w:style>
  <w:style w:type="paragraph" w:styleId="Heading1">
    <w:name w:val="heading 1"/>
    <w:basedOn w:val="Normal"/>
    <w:next w:val="Normal"/>
    <w:qFormat/>
    <w:rsid w:val="00FE379F"/>
    <w:pPr>
      <w:keepNext/>
      <w:spacing w:before="240" w:after="60"/>
      <w:outlineLvl w:val="0"/>
    </w:pPr>
    <w:rPr>
      <w:b/>
      <w:bCs/>
      <w:kern w:val="32"/>
      <w:sz w:val="32"/>
      <w:szCs w:val="32"/>
    </w:rPr>
  </w:style>
  <w:style w:type="paragraph" w:styleId="Heading2">
    <w:name w:val="heading 2"/>
    <w:basedOn w:val="Normal"/>
    <w:next w:val="Normal"/>
    <w:qFormat/>
    <w:rsid w:val="00FE379F"/>
    <w:pPr>
      <w:keepNext/>
      <w:spacing w:before="240" w:after="60"/>
      <w:outlineLvl w:val="1"/>
    </w:pPr>
    <w:rPr>
      <w:b/>
      <w:bCs/>
      <w:i/>
      <w:iCs/>
      <w:sz w:val="28"/>
      <w:szCs w:val="28"/>
    </w:rPr>
  </w:style>
  <w:style w:type="paragraph" w:styleId="Heading3">
    <w:name w:val="heading 3"/>
    <w:basedOn w:val="Normal"/>
    <w:next w:val="Normal"/>
    <w:qFormat/>
    <w:rsid w:val="00FE379F"/>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0B75"/>
    <w:pPr>
      <w:tabs>
        <w:tab w:val="center" w:pos="4536"/>
        <w:tab w:val="right" w:pos="9072"/>
      </w:tabs>
    </w:pPr>
  </w:style>
  <w:style w:type="paragraph" w:styleId="Footer">
    <w:name w:val="footer"/>
    <w:basedOn w:val="Normal"/>
    <w:link w:val="FuzeileZchn"/>
    <w:uiPriority w:val="99"/>
    <w:rsid w:val="00800B75"/>
    <w:pPr>
      <w:tabs>
        <w:tab w:val="center" w:pos="4536"/>
        <w:tab w:val="right" w:pos="9072"/>
      </w:tabs>
    </w:pPr>
  </w:style>
  <w:style w:type="character" w:styleId="PageNumber">
    <w:name w:val="page number"/>
    <w:rsid w:val="00FE379F"/>
    <w:rPr>
      <w:rFonts w:ascii="MetaCorr" w:hAnsi="MetaCorr"/>
    </w:rPr>
  </w:style>
  <w:style w:type="character" w:styleId="PlaceholderText">
    <w:name w:val="Placeholder Text"/>
    <w:uiPriority w:val="99"/>
    <w:semiHidden/>
    <w:rsid w:val="00BE5E2C"/>
    <w:rPr>
      <w:color w:val="808080"/>
    </w:rPr>
  </w:style>
  <w:style w:type="paragraph" w:styleId="BalloonText">
    <w:name w:val="Balloon Text"/>
    <w:basedOn w:val="Normal"/>
    <w:link w:val="SprechblasentextZchn"/>
    <w:rsid w:val="00BE5E2C"/>
    <w:rPr>
      <w:rFonts w:ascii="Tahoma" w:hAnsi="Tahoma" w:cs="Times New Roman"/>
      <w:sz w:val="16"/>
      <w:szCs w:val="16"/>
      <w:lang w:eastAsia="x-none"/>
    </w:rPr>
  </w:style>
  <w:style w:type="character" w:customStyle="1" w:styleId="SprechblasentextZchn">
    <w:name w:val="Sprechblasentext Zchn"/>
    <w:link w:val="BalloonText"/>
    <w:rsid w:val="00BE5E2C"/>
    <w:rPr>
      <w:rFonts w:ascii="Tahoma" w:hAnsi="Tahoma" w:cs="Tahoma"/>
      <w:sz w:val="16"/>
      <w:szCs w:val="16"/>
    </w:rPr>
  </w:style>
  <w:style w:type="character" w:styleId="Hyperlink">
    <w:name w:val="Hyperlink"/>
    <w:rsid w:val="00963920"/>
    <w:rPr>
      <w:color w:val="0000FF"/>
      <w:u w:val="single"/>
    </w:rPr>
  </w:style>
  <w:style w:type="numbering" w:customStyle="1" w:styleId="KeineListe1">
    <w:name w:val="Keine Liste1"/>
    <w:next w:val="NoList"/>
    <w:semiHidden/>
    <w:rsid w:val="00494460"/>
  </w:style>
  <w:style w:type="character" w:customStyle="1" w:styleId="spelle">
    <w:name w:val="spelle"/>
    <w:rsid w:val="00494460"/>
    <w:rPr>
      <w:rFonts w:cs="Times New Roman"/>
    </w:rPr>
  </w:style>
  <w:style w:type="character" w:styleId="CommentReference">
    <w:name w:val="annotation reference"/>
    <w:rsid w:val="00494460"/>
    <w:rPr>
      <w:rFonts w:cs="Times New Roman"/>
      <w:sz w:val="16"/>
      <w:szCs w:val="16"/>
    </w:rPr>
  </w:style>
  <w:style w:type="paragraph" w:styleId="CommentText">
    <w:name w:val="annotation text"/>
    <w:basedOn w:val="Normal"/>
    <w:link w:val="KommentartextZchn"/>
    <w:rsid w:val="00494460"/>
    <w:rPr>
      <w:rFonts w:ascii="Times New Roman" w:hAnsi="Times New Roman" w:cs="Times New Roman"/>
      <w:sz w:val="20"/>
      <w:szCs w:val="20"/>
    </w:rPr>
  </w:style>
  <w:style w:type="character" w:customStyle="1" w:styleId="KommentartextZchn">
    <w:name w:val="Kommentartext Zchn"/>
    <w:basedOn w:val="DefaultParagraphFont"/>
    <w:link w:val="CommentText"/>
    <w:rsid w:val="00494460"/>
  </w:style>
  <w:style w:type="paragraph" w:styleId="CommentSubject">
    <w:name w:val="annotation subject"/>
    <w:basedOn w:val="CommentText"/>
    <w:next w:val="CommentText"/>
    <w:link w:val="KommentarthemaZchn"/>
    <w:rsid w:val="00494460"/>
    <w:rPr>
      <w:b/>
      <w:bCs/>
    </w:rPr>
  </w:style>
  <w:style w:type="character" w:customStyle="1" w:styleId="KommentarthemaZchn">
    <w:name w:val="Kommentarthema Zchn"/>
    <w:link w:val="CommentSubject"/>
    <w:rsid w:val="00494460"/>
    <w:rPr>
      <w:b/>
      <w:bCs/>
    </w:rPr>
  </w:style>
  <w:style w:type="paragraph" w:styleId="ListParagraph">
    <w:name w:val="List Paragraph"/>
    <w:basedOn w:val="Normal"/>
    <w:uiPriority w:val="1"/>
    <w:qFormat/>
    <w:rsid w:val="00A124F4"/>
    <w:pPr>
      <w:widowControl w:val="0"/>
      <w:autoSpaceDE w:val="0"/>
      <w:autoSpaceDN w:val="0"/>
      <w:ind w:left="120"/>
      <w:jc w:val="both"/>
    </w:pPr>
    <w:rPr>
      <w:rFonts w:ascii="Arial" w:eastAsia="Arial" w:hAnsi="Arial"/>
      <w:sz w:val="22"/>
      <w:szCs w:val="22"/>
      <w:lang w:bidi="de-DE"/>
    </w:rPr>
  </w:style>
  <w:style w:type="character" w:customStyle="1" w:styleId="FuzeileZchn">
    <w:name w:val="Fußzeile Zchn"/>
    <w:basedOn w:val="DefaultParagraphFont"/>
    <w:link w:val="Footer"/>
    <w:uiPriority w:val="99"/>
    <w:rsid w:val="00E05E3E"/>
    <w:rPr>
      <w:rFonts w:ascii="MetaCorr" w:hAnsi="MetaCorr" w:cs="Arial"/>
      <w:sz w:val="24"/>
      <w:szCs w:val="24"/>
    </w:rPr>
  </w:style>
  <w:style w:type="paragraph" w:styleId="HTMLPreformatted">
    <w:name w:val="HTML Preformatted"/>
    <w:basedOn w:val="Normal"/>
    <w:link w:val="HTMLVorformatiertZchn"/>
    <w:uiPriority w:val="99"/>
    <w:semiHidden/>
    <w:unhideWhenUsed/>
    <w:rsid w:val="00C3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VorformatiertZchn">
    <w:name w:val="HTML Vorformatiert Zchn"/>
    <w:basedOn w:val="DefaultParagraphFont"/>
    <w:link w:val="HTMLPreformatted"/>
    <w:uiPriority w:val="99"/>
    <w:semiHidden/>
    <w:rsid w:val="00C30718"/>
    <w:rPr>
      <w:rFonts w:ascii="Courier New" w:hAnsi="Courier New" w:cs="Courier New"/>
      <w:lang w:val="en-US" w:eastAsia="en-US"/>
    </w:rPr>
  </w:style>
  <w:style w:type="table" w:styleId="TableGrid">
    <w:name w:val="Table Grid"/>
    <w:basedOn w:val="TableNormal"/>
    <w:rsid w:val="00A87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67B3"/>
    <w:pPr>
      <w:autoSpaceDE w:val="0"/>
      <w:autoSpaceDN w:val="0"/>
      <w:adjustRightInd w:val="0"/>
    </w:pPr>
    <w:rPr>
      <w:rFonts w:ascii="Arial" w:hAnsi="Arial" w:cs="Arial"/>
      <w:color w:val="000000"/>
      <w:sz w:val="24"/>
      <w:szCs w:val="24"/>
      <w:lang w:val="en-US"/>
    </w:rPr>
  </w:style>
  <w:style w:type="character" w:customStyle="1" w:styleId="highlight">
    <w:name w:val="highlight"/>
    <w:basedOn w:val="DefaultParagraphFont"/>
    <w:rsid w:val="0024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ompliance@cronimet.de" TargetMode="External" /><Relationship Id="rId6" Type="http://schemas.openxmlformats.org/officeDocument/2006/relationships/hyperlink" Target="mailto:Purchasing@cronimet.d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DC7CC-21E0-45A5-B984-4FC52D0A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5827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xx</vt:lpstr>
    </vt:vector>
  </TitlesOfParts>
  <Company>CRONIMET</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HOL-001-02_EN_Supplier Code of Conduct</dc:title>
  <dc:creator>Hussels, Caroline (CRONIMET-Karlsruhe)</dc:creator>
  <cp:lastModifiedBy>Schulze, Holger  (CRONIMET-Karlsruhe)</cp:lastModifiedBy>
  <cp:revision>25</cp:revision>
  <cp:lastPrinted>2021-03-12T18:10:00Z</cp:lastPrinted>
  <dcterms:created xsi:type="dcterms:W3CDTF">2021-05-25T13:10:00Z</dcterms:created>
  <dcterms:modified xsi:type="dcterms:W3CDTF">2021-12-21T09:38:00Z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reatedAt">
    <vt:lpwstr>Armbruster, Sebastian</vt:lpwstr>
  </property>
  <property fmtid="{D5CDD505-2E9C-101B-9397-08002B2CF9AE}" pid="3" name="rox_CreatedBy">
    <vt:lpwstr>09.07.2021</vt:lpwstr>
  </property>
  <property fmtid="{D5CDD505-2E9C-101B-9397-08002B2CF9AE}" pid="4" name="rox_Description">
    <vt:lpwstr/>
  </property>
  <property fmtid="{D5CDD505-2E9C-101B-9397-08002B2CF9AE}" pid="5" name="rox_DocPath">
    <vt:lpwstr>Dokumente/19_Guidelines / Richtlinien (Group)/CR Holding Group (all Guidelines)/</vt:lpwstr>
  </property>
  <property fmtid="{D5CDD505-2E9C-101B-9397-08002B2CF9AE}" pid="6" name="rox_DocType">
    <vt:lpwstr>QM-Dokument</vt:lpwstr>
  </property>
  <property fmtid="{D5CDD505-2E9C-101B-9397-08002B2CF9AE}" pid="7" name="rox_FileName">
    <vt:lpwstr>HOL-001-02_EN_Supplier Code of Conduct.docx</vt:lpwstr>
  </property>
  <property fmtid="{D5CDD505-2E9C-101B-9397-08002B2CF9AE}" pid="8" name="rox_ID">
    <vt:lpwstr>20190</vt:lpwstr>
  </property>
  <property fmtid="{D5CDD505-2E9C-101B-9397-08002B2CF9AE}" pid="9" name="rox_Meta">
    <vt:lpwstr>17</vt:lpwstr>
  </property>
  <property fmtid="{D5CDD505-2E9C-101B-9397-08002B2CF9AE}" pid="10" name="rox_Meta0">
    <vt:lpwstr>&lt;fields&gt;&lt;Field id="rox_Size" caption="File size" orderid="2" /&gt;&lt;Field id="rox_ID" caption="ID" orderid="21" /&gt;&lt;Field id="rox_Ti</vt:lpwstr>
  </property>
  <property fmtid="{D5CDD505-2E9C-101B-9397-08002B2CF9AE}" pid="11" name="rox_Meta1">
    <vt:lpwstr>tle" caption="Title" orderid="0" /&gt;&lt;Field id="rox_Status" caption="Status" orderid="3" /&gt;&lt;Field id="rox_Revision" caption="Revi</vt:lpwstr>
  </property>
  <property fmtid="{D5CDD505-2E9C-101B-9397-08002B2CF9AE}" pid="12" name="rox_Meta10">
    <vt:lpwstr>" caption="Role: Editor" orderid="25" /&gt;&lt;Field id="rox_RoleP" caption="Role: Reviewer" orderid="26" /&gt;&lt;Field id="rox_RoleF" cap</vt:lpwstr>
  </property>
  <property fmtid="{D5CDD505-2E9C-101B-9397-08002B2CF9AE}" pid="13" name="rox_Meta11">
    <vt:lpwstr>tion="Role: Release" orderid="27" /&gt;&lt;Field id="rox_RoleE" caption="Role: Recipient" orderid="28" /&gt;&lt;Field id="rox_ReferencesTo</vt:lpwstr>
  </property>
  <property fmtid="{D5CDD505-2E9C-101B-9397-08002B2CF9AE}" pid="14" name="rox_Meta12">
    <vt:lpwstr>" caption="References to" type="RefTo" url="https://roxtra.cronimet.de/Roxtra" colcount="1" orderid="29" /&gt;&lt;GlobalFieldHandle</vt:lpwstr>
  </property>
  <property fmtid="{D5CDD505-2E9C-101B-9397-08002B2CF9AE}" pid="15" name="rox_Meta13">
    <vt:lpwstr>r url="https://roxtra.cronimet.de/Roxtra/doc/DownloadGlobalFieldHandler.ashx?token=eyJhbGciOiJIUzI1NiIsImtpZCI6IjNlMjk3MDA2LTMw</vt:lpwstr>
  </property>
  <property fmtid="{D5CDD505-2E9C-101B-9397-08002B2CF9AE}" pid="16" name="rox_Meta14">
    <vt:lpwstr>MmUtNGI4Ni05MTUxLTc3YWYzOWRhYjg0MyIsInR5cCI6IkpXVCJ9.eyJVc2VySUQiOiIyNzciLCJyZXF1ZXN0ZWRCeUNsaWVudElEIjoiM2UyOTcwMDYtMzAyZS00Yj</vt:lpwstr>
  </property>
  <property fmtid="{D5CDD505-2E9C-101B-9397-08002B2CF9AE}" pid="17" name="rox_Meta15">
    <vt:lpwstr>g2LTkxNTEtNzdhZjM5ZGFiODQzIiwibmJmIjoxNjUzNDkwMDU3LCJleHAiOjE2NTM0OTM2NTcsImlhdCI6MTY1MzQ5MDA1NywiaXNzIjoicm9YdHJhIn0.V-WFtbQRq</vt:lpwstr>
  </property>
  <property fmtid="{D5CDD505-2E9C-101B-9397-08002B2CF9AE}" pid="18" name="rox_Meta16">
    <vt:lpwstr>zKNphIUaKfXIL2pwwN2I32QJHChq_CD25g" /&gt;&lt;/fields&gt;</vt:lpwstr>
  </property>
  <property fmtid="{D5CDD505-2E9C-101B-9397-08002B2CF9AE}" pid="19" name="rox_Meta2">
    <vt:lpwstr>sion" orderid="4" /&gt;&lt;Field id="rox_Description" caption="Description" orderid="5" /&gt;&lt;Field id="rox_DocType" caption="Document t</vt:lpwstr>
  </property>
  <property fmtid="{D5CDD505-2E9C-101B-9397-08002B2CF9AE}" pid="20" name="rox_Meta3">
    <vt:lpwstr>ype" orderid="6" /&gt;&lt;Field id="rox_CreatedBy" caption="Created on" orderid="9" /&gt;&lt;Field id="rox_CreatedAt" caption="Created by</vt:lpwstr>
  </property>
  <property fmtid="{D5CDD505-2E9C-101B-9397-08002B2CF9AE}" pid="21" name="rox_Meta4">
    <vt:lpwstr>" orderid="8" /&gt;&lt;Field id="rox_UpdatedBy" caption="Changed by" orderid="11" /&gt;&lt;Field id="rox_UpdatedAt" caption="Changed on" or</vt:lpwstr>
  </property>
  <property fmtid="{D5CDD505-2E9C-101B-9397-08002B2CF9AE}" pid="22" name="rox_Meta5">
    <vt:lpwstr>derid="10" /&gt;&lt;Field id="rox_DocPath" caption="Path" orderid="22" /&gt;&lt;Field id="rox_ParentDocTitle" caption="Folder" orderid="23</vt:lpwstr>
  </property>
  <property fmtid="{D5CDD505-2E9C-101B-9397-08002B2CF9AE}" pid="23" name="rox_Meta6">
    <vt:lpwstr>" /&gt;&lt;Field id="rox_FileName" caption="File name" orderid="1" /&gt;&lt;Field id="rox_step_letztepruefung_u" caption="Reviewed by" orde</vt:lpwstr>
  </property>
  <property fmtid="{D5CDD505-2E9C-101B-9397-08002B2CF9AE}" pid="24" name="rox_Meta7">
    <vt:lpwstr>rid="12" /&gt;&lt;Field id="rox_step_letztepruefung_d" caption="Reviewed on" orderid="13" /&gt;&lt;Field id="rox_step_freigabe_u" caption="</vt:lpwstr>
  </property>
  <property fmtid="{D5CDD505-2E9C-101B-9397-08002B2CF9AE}" pid="25" name="rox_Meta8">
    <vt:lpwstr>Released by" orderid="14" /&gt;&lt;Field id="rox_step_freigabe_d" caption="Released on" orderid="15" /&gt;&lt;Field id="rox_Wiedervorlage</vt:lpwstr>
  </property>
  <property fmtid="{D5CDD505-2E9C-101B-9397-08002B2CF9AE}" pid="26" name="rox_Meta9">
    <vt:lpwstr>" caption="Resubmission" orderid="16" /&gt;&lt;Field id="rox_RoleV" caption="Role: Responsible" orderid="24" /&gt;&lt;Field id="rox_RoleB</vt:lpwstr>
  </property>
  <property fmtid="{D5CDD505-2E9C-101B-9397-08002B2CF9AE}" pid="27" name="rox_ParentDocTitle">
    <vt:lpwstr>CR Holding Group (all Guidelines)</vt:lpwstr>
  </property>
  <property fmtid="{D5CDD505-2E9C-101B-9397-08002B2CF9AE}" pid="28" name="rox_ReferencesTo">
    <vt:lpwstr>...</vt:lpwstr>
  </property>
  <property fmtid="{D5CDD505-2E9C-101B-9397-08002B2CF9AE}" pid="29" name="rox_Revision">
    <vt:lpwstr>001/12.2021</vt:lpwstr>
  </property>
  <property fmtid="{D5CDD505-2E9C-101B-9397-08002B2CF9AE}" pid="30" name="rox_RoleB">
    <vt:lpwstr>Ruf, Anna - Ruf.Anna@cronimet.de</vt:lpwstr>
  </property>
  <property fmtid="{D5CDD505-2E9C-101B-9397-08002B2CF9AE}" pid="31" name="rox_RoleE">
    <vt:lpwstr>GROUP: CRONIMET Group (EN) - Verteiler</vt:lpwstr>
  </property>
  <property fmtid="{D5CDD505-2E9C-101B-9397-08002B2CF9AE}" pid="32" name="rox_RoleF">
    <vt:lpwstr>Ruf, Anna - Ruf.Anna@cronimet.de</vt:lpwstr>
  </property>
  <property fmtid="{D5CDD505-2E9C-101B-9397-08002B2CF9AE}" pid="33" name="rox_RoleP">
    <vt:lpwstr>Ruf, Anna - Ruf.Anna@cronimet.de</vt:lpwstr>
  </property>
  <property fmtid="{D5CDD505-2E9C-101B-9397-08002B2CF9AE}" pid="34" name="rox_RoleV">
    <vt:lpwstr>Ruf, Anna - Ruf.Anna@cronimet.de</vt:lpwstr>
  </property>
  <property fmtid="{D5CDD505-2E9C-101B-9397-08002B2CF9AE}" pid="35" name="rox_Size">
    <vt:lpwstr>33118</vt:lpwstr>
  </property>
  <property fmtid="{D5CDD505-2E9C-101B-9397-08002B2CF9AE}" pid="36" name="rox_Status">
    <vt:lpwstr>freigegeben</vt:lpwstr>
  </property>
  <property fmtid="{D5CDD505-2E9C-101B-9397-08002B2CF9AE}" pid="37" name="rox_step_freigabe_d">
    <vt:lpwstr>23.12.2021</vt:lpwstr>
  </property>
  <property fmtid="{D5CDD505-2E9C-101B-9397-08002B2CF9AE}" pid="38" name="rox_step_freigabe_u">
    <vt:lpwstr>Schulze, Holger</vt:lpwstr>
  </property>
  <property fmtid="{D5CDD505-2E9C-101B-9397-08002B2CF9AE}" pid="39" name="rox_step_letztepruefung_d">
    <vt:lpwstr>23.12.2021</vt:lpwstr>
  </property>
  <property fmtid="{D5CDD505-2E9C-101B-9397-08002B2CF9AE}" pid="40" name="rox_step_letztepruefung_u">
    <vt:lpwstr>Schulze, Holger</vt:lpwstr>
  </property>
  <property fmtid="{D5CDD505-2E9C-101B-9397-08002B2CF9AE}" pid="41" name="rox_Title">
    <vt:lpwstr>HOL-001-02_EN_Supplier Code of Conduct</vt:lpwstr>
  </property>
  <property fmtid="{D5CDD505-2E9C-101B-9397-08002B2CF9AE}" pid="42" name="rox_UpdatedAt">
    <vt:lpwstr>21.12.2021</vt:lpwstr>
  </property>
  <property fmtid="{D5CDD505-2E9C-101B-9397-08002B2CF9AE}" pid="43" name="rox_UpdatedBy">
    <vt:lpwstr>Schulze, Holger</vt:lpwstr>
  </property>
  <property fmtid="{D5CDD505-2E9C-101B-9397-08002B2CF9AE}" pid="44" name="rox_Wiedervorlage">
    <vt:lpwstr/>
  </property>
</Properties>
</file>